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F0F" w:rsidRDefault="0059700B" w:rsidP="00340D2E">
      <w:pPr>
        <w:pStyle w:val="FreeForm"/>
        <w:spacing w:line="24" w:lineRule="auto"/>
      </w:pPr>
      <w:r>
        <w:rPr>
          <w:noProof/>
        </w:rPr>
        <w:drawing>
          <wp:anchor distT="152400" distB="152400" distL="152400" distR="152400" simplePos="0" relativeHeight="251692032" behindDoc="0" locked="0" layoutInCell="1" allowOverlap="1" wp14:anchorId="23AF9EF2" wp14:editId="6B83F4F4">
            <wp:simplePos x="0" y="0"/>
            <wp:positionH relativeFrom="page">
              <wp:posOffset>594360</wp:posOffset>
            </wp:positionH>
            <wp:positionV relativeFrom="page">
              <wp:posOffset>662940</wp:posOffset>
            </wp:positionV>
            <wp:extent cx="6489700" cy="914400"/>
            <wp:effectExtent l="0" t="0" r="1270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0" name="APWQ banner 7.pdf"/>
                    <pic:cNvPicPr>
                      <a:picLocks noChangeAspect="1"/>
                    </pic:cNvPicPr>
                  </pic:nvPicPr>
                  <pic:blipFill>
                    <a:blip r:embed="rId9">
                      <a:extLst/>
                    </a:blip>
                    <a:stretch>
                      <a:fillRect/>
                    </a:stretch>
                  </pic:blipFill>
                  <pic:spPr>
                    <a:xfrm>
                      <a:off x="0" y="0"/>
                      <a:ext cx="6489700" cy="914400"/>
                    </a:xfrm>
                    <a:prstGeom prst="rect">
                      <a:avLst/>
                    </a:prstGeom>
                    <a:ln w="12700" cap="flat">
                      <a:noFill/>
                      <a:miter lim="400000"/>
                    </a:ln>
                    <a:effectLst/>
                  </pic:spPr>
                </pic:pic>
              </a:graphicData>
            </a:graphic>
            <wp14:sizeRelV relativeFrom="margin">
              <wp14:pctHeight>0</wp14:pctHeight>
            </wp14:sizeRelV>
          </wp:anchor>
        </w:drawing>
      </w:r>
      <w:r w:rsidR="00337F0F">
        <w:rPr>
          <w:sz w:val="12"/>
          <w:szCs w:val="12"/>
        </w:rPr>
        <w:t>D</w:t>
      </w:r>
    </w:p>
    <w:p w:rsidR="00465048" w:rsidRDefault="003C42CB" w:rsidP="00340D2E">
      <w:pPr>
        <w:pStyle w:val="Body"/>
        <w:ind w:firstLine="0"/>
        <w:rPr>
          <w:rFonts w:ascii="Arial Unicode MS" w:eastAsia="Arial Unicode MS" w:hAnsi="Arial Unicode MS" w:cs="Arial Unicode MS"/>
        </w:rPr>
      </w:pPr>
      <w:r>
        <w:rPr>
          <w:noProof/>
        </w:rPr>
        <w:drawing>
          <wp:anchor distT="152400" distB="152400" distL="152400" distR="152400" simplePos="0" relativeHeight="251664384" behindDoc="0" locked="0" layoutInCell="1" allowOverlap="1" wp14:anchorId="211E9A39" wp14:editId="2253BE5F">
            <wp:simplePos x="0" y="0"/>
            <wp:positionH relativeFrom="page">
              <wp:posOffset>14109847</wp:posOffset>
            </wp:positionH>
            <wp:positionV relativeFrom="page">
              <wp:posOffset>7785100</wp:posOffset>
            </wp:positionV>
            <wp:extent cx="1269706" cy="1269853"/>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bulletin board.jpg"/>
                    <pic:cNvPicPr>
                      <a:picLocks noChangeAspect="1"/>
                    </pic:cNvPicPr>
                  </pic:nvPicPr>
                  <pic:blipFill>
                    <a:blip r:embed="rId10">
                      <a:extLst/>
                    </a:blip>
                    <a:srcRect l="48277" t="48953" r="48829" b="48876"/>
                    <a:stretch>
                      <a:fillRect/>
                    </a:stretch>
                  </pic:blipFill>
                  <pic:spPr>
                    <a:xfrm>
                      <a:off x="0" y="0"/>
                      <a:ext cx="1269706" cy="1269853"/>
                    </a:xfrm>
                    <a:custGeom>
                      <a:avLst/>
                      <a:gdLst/>
                      <a:ahLst/>
                      <a:cxnLst>
                        <a:cxn ang="0">
                          <a:pos x="wd2" y="hd2"/>
                        </a:cxn>
                        <a:cxn ang="5400000">
                          <a:pos x="wd2" y="hd2"/>
                        </a:cxn>
                        <a:cxn ang="10800000">
                          <a:pos x="wd2" y="hd2"/>
                        </a:cxn>
                        <a:cxn ang="16200000">
                          <a:pos x="wd2" y="hd2"/>
                        </a:cxn>
                      </a:cxnLst>
                      <a:rect l="0" t="0" r="r" b="b"/>
                      <a:pathLst>
                        <a:path w="19678" h="20595" extrusionOk="0">
                          <a:moveTo>
                            <a:pt x="9839" y="0"/>
                          </a:moveTo>
                          <a:cubicBezTo>
                            <a:pt x="7320" y="0"/>
                            <a:pt x="4804" y="1008"/>
                            <a:pt x="2882" y="3019"/>
                          </a:cubicBezTo>
                          <a:cubicBezTo>
                            <a:pt x="-961" y="7041"/>
                            <a:pt x="-961" y="13556"/>
                            <a:pt x="2882" y="17578"/>
                          </a:cubicBezTo>
                          <a:cubicBezTo>
                            <a:pt x="6726" y="21600"/>
                            <a:pt x="12952" y="21600"/>
                            <a:pt x="16796" y="17578"/>
                          </a:cubicBezTo>
                          <a:cubicBezTo>
                            <a:pt x="20639" y="13556"/>
                            <a:pt x="20639" y="7041"/>
                            <a:pt x="16796" y="3019"/>
                          </a:cubicBezTo>
                          <a:cubicBezTo>
                            <a:pt x="14874" y="1008"/>
                            <a:pt x="12358" y="0"/>
                            <a:pt x="9839" y="0"/>
                          </a:cubicBezTo>
                          <a:close/>
                        </a:path>
                      </a:pathLst>
                    </a:custGeom>
                    <a:ln w="12700" cap="flat">
                      <a:noFill/>
                      <a:miter lim="400000"/>
                    </a:ln>
                    <a:effectLst/>
                  </pic:spPr>
                </pic:pic>
              </a:graphicData>
            </a:graphic>
          </wp:anchor>
        </w:drawing>
      </w:r>
    </w:p>
    <w:p w:rsidR="00465048" w:rsidRPr="00465048" w:rsidRDefault="00280C7C" w:rsidP="00340D2E">
      <w:pPr>
        <w:rPr>
          <w:rFonts w:eastAsia="Arial Unicode MS"/>
        </w:rPr>
      </w:pPr>
      <w:r>
        <w:rPr>
          <w:noProof/>
        </w:rPr>
        <mc:AlternateContent>
          <mc:Choice Requires="wps">
            <w:drawing>
              <wp:anchor distT="0" distB="0" distL="114300" distR="114300" simplePos="0" relativeHeight="251707392" behindDoc="0" locked="0" layoutInCell="1" allowOverlap="1" wp14:anchorId="7DE6064B" wp14:editId="06233028">
                <wp:simplePos x="0" y="0"/>
                <wp:positionH relativeFrom="column">
                  <wp:posOffset>4229100</wp:posOffset>
                </wp:positionH>
                <wp:positionV relativeFrom="paragraph">
                  <wp:posOffset>5480685</wp:posOffset>
                </wp:positionV>
                <wp:extent cx="1943100" cy="1028700"/>
                <wp:effectExtent l="0" t="0" r="38100" b="38100"/>
                <wp:wrapThrough wrapText="bothSides">
                  <wp:wrapPolygon edited="0">
                    <wp:start x="0" y="0"/>
                    <wp:lineTo x="0" y="21867"/>
                    <wp:lineTo x="21741" y="21867"/>
                    <wp:lineTo x="21741"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solidFill>
                            <a:schemeClr val="tx1"/>
                          </a:solidFill>
                        </a:ln>
                        <a:effectLst/>
                        <a:extLst>
                          <a:ext uri="{C572A759-6A51-4108-AA02-DFA0A04FC94B}">
                            <ma14:wrappingTextBoxFlag xmlns:ma14="http://schemas.microsoft.com/office/mac/drawingml/2011/main"/>
                          </a:ext>
                        </a:extLst>
                      </wps:spPr>
                      <wps:txbx>
                        <w:txbxContent>
                          <w:p w:rsidR="008068DD" w:rsidRPr="002D44C4" w:rsidRDefault="008068DD" w:rsidP="00584FAE">
                            <w:pPr>
                              <w:rPr>
                                <w:rFonts w:asciiTheme="minorHAnsi" w:hAnsiTheme="minorHAnsi"/>
                                <w:color w:val="000090"/>
                                <w:sz w:val="18"/>
                                <w:szCs w:val="18"/>
                                <w14:textOutline w14:w="9525" w14:cap="rnd" w14:cmpd="sng" w14:algn="ctr">
                                  <w14:solidFill>
                                    <w14:schemeClr w14:val="bg1"/>
                                  </w14:solidFill>
                                  <w14:prstDash w14:val="solid"/>
                                  <w14:bevel/>
                                </w14:textOutline>
                              </w:rPr>
                            </w:pPr>
                            <w:r w:rsidRPr="002D44C4">
                              <w:rPr>
                                <w:rFonts w:asciiTheme="minorHAnsi" w:hAnsiTheme="minorHAnsi"/>
                                <w:color w:val="000090"/>
                                <w:sz w:val="18"/>
                                <w:szCs w:val="18"/>
                              </w:rPr>
                              <w:t>“This effort will seek to develop an important road map for the protection of water quality and resource conservation critical to the future of Lake George.” Queensbury Supervisor John Strough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333pt;margin-top:431.55pt;width:153pt;height: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" filled="f" strokecolor="black [3213]">
                <v:textbox>
                  <w:txbxContent>
                    <w:p w:rsidR="008068DD" w:rsidRPr="002D44C4" w:rsidRDefault="008068DD" w:rsidP="00584FAE">
                      <w:pPr>
                        <w:rPr>
                          <w:rFonts w:asciiTheme="minorHAnsi" w:hAnsiTheme="minorHAnsi"/>
                          <w:color w:val="000090"/>
                          <w:sz w:val="18"/>
                          <w:szCs w:val="18"/>
                          <w14:textOutline w14:w="9525" w14:cap="rnd" w14:cmpd="sng" w14:algn="ctr">
                            <w14:solidFill>
                              <w14:schemeClr w14:val="bg1"/>
                            </w14:solidFill>
                            <w14:prstDash w14:val="solid"/>
                            <w14:bevel/>
                          </w14:textOutline>
                        </w:rPr>
                      </w:pPr>
                      <w:r w:rsidRPr="002D44C4">
                        <w:rPr>
                          <w:rFonts w:asciiTheme="minorHAnsi" w:hAnsiTheme="minorHAnsi"/>
                          <w:color w:val="000090"/>
                          <w:sz w:val="18"/>
                          <w:szCs w:val="18"/>
                        </w:rPr>
                        <w:t>“This effort will seek to develop an important road map for the protection of water quality and resource conservation critical to the future of Lake George.” Queensbury Supervisor John Strough</w:t>
                      </w:r>
                    </w:p>
                  </w:txbxContent>
                </v:textbox>
                <w10:wrap type="through"/>
              </v:shape>
            </w:pict>
          </mc:Fallback>
        </mc:AlternateContent>
      </w:r>
      <w:r w:rsidR="008068DD">
        <w:rPr>
          <w:noProof/>
        </w:rPr>
        <mc:AlternateContent>
          <mc:Choice Requires="wps">
            <w:drawing>
              <wp:anchor distT="152400" distB="152400" distL="152400" distR="152400" simplePos="0" relativeHeight="251711488" behindDoc="0" locked="0" layoutInCell="1" allowOverlap="1" wp14:anchorId="04A29BE1" wp14:editId="401AB3D2">
                <wp:simplePos x="0" y="0"/>
                <wp:positionH relativeFrom="page">
                  <wp:posOffset>594360</wp:posOffset>
                </wp:positionH>
                <wp:positionV relativeFrom="page">
                  <wp:posOffset>9349740</wp:posOffset>
                </wp:positionV>
                <wp:extent cx="6400800" cy="0"/>
                <wp:effectExtent l="0" t="25400" r="0" b="25400"/>
                <wp:wrapNone/>
                <wp:docPr id="23"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44450" cap="flat">
                          <a:solidFill>
                            <a:srgbClr val="4B5844"/>
                          </a:solidFill>
                          <a:prstDash val="solid"/>
                          <a:miter lim="400000"/>
                        </a:ln>
                        <a:effectLst/>
                      </wps:spPr>
                      <wps:bodyPr/>
                    </wps:wsp>
                  </a:graphicData>
                </a:graphic>
              </wp:anchor>
            </w:drawing>
          </mc:Choice>
          <mc:Fallback>
            <w:pict>
              <v:line id="officeArt object" o:spid="_x0000_s1026" style="position:absolute;z-index:251711488;visibility:visible;mso-wrap-style:square;mso-wrap-distance-left:12pt;mso-wrap-distance-top:12pt;mso-wrap-distance-right:12pt;mso-wrap-distance-bottom:12pt;mso-position-horizontal:absolute;mso-position-horizontal-relative:page;mso-position-vertical:absolute;mso-position-vertical-relative:page" from="46.8pt,736.2pt" to="550.8pt,73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" strokecolor="#4b5844" strokeweight="3.5pt">
                <v:stroke miterlimit="4" joinstyle="miter"/>
                <w10:wrap anchorx="page" anchory="page"/>
              </v:line>
            </w:pict>
          </mc:Fallback>
        </mc:AlternateContent>
      </w:r>
      <w:r w:rsidR="008068DD">
        <w:rPr>
          <w:rFonts w:eastAsia="Arial Unicode MS"/>
          <w:noProof/>
        </w:rPr>
        <mc:AlternateContent>
          <mc:Choice Requires="wps">
            <w:drawing>
              <wp:anchor distT="0" distB="0" distL="114300" distR="114300" simplePos="0" relativeHeight="251709440" behindDoc="0" locked="0" layoutInCell="1" allowOverlap="1" wp14:anchorId="4494FDEA" wp14:editId="6CA7B449">
                <wp:simplePos x="0" y="0"/>
                <wp:positionH relativeFrom="column">
                  <wp:posOffset>1371600</wp:posOffset>
                </wp:positionH>
                <wp:positionV relativeFrom="paragraph">
                  <wp:posOffset>565785</wp:posOffset>
                </wp:positionV>
                <wp:extent cx="4914900" cy="1714500"/>
                <wp:effectExtent l="0" t="0" r="38100" b="38100"/>
                <wp:wrapSquare wrapText="bothSides"/>
                <wp:docPr id="8" name="Text Box 8"/>
                <wp:cNvGraphicFramePr/>
                <a:graphic xmlns:a="http://schemas.openxmlformats.org/drawingml/2006/main">
                  <a:graphicData uri="http://schemas.microsoft.com/office/word/2010/wordprocessingShape">
                    <wps:wsp>
                      <wps:cNvSpPr txBox="1"/>
                      <wps:spPr>
                        <a:xfrm>
                          <a:off x="0" y="0"/>
                          <a:ext cx="4914900" cy="1714500"/>
                        </a:xfrm>
                        <a:prstGeom prst="rect">
                          <a:avLst/>
                        </a:prstGeom>
                        <a:noFill/>
                        <a:ln w="6350">
                          <a:solidFill>
                            <a:schemeClr val="tx1"/>
                          </a:solidFill>
                        </a:ln>
                        <a:effectLst/>
                        <a:sp3d/>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rsidR="008068DD" w:rsidRPr="00996D8F" w:rsidRDefault="008068DD" w:rsidP="00201BE3">
                            <w:pPr>
                              <w:spacing w:after="0" w:line="240" w:lineRule="auto"/>
                              <w:contextualSpacing/>
                              <w:rPr>
                                <w:b/>
                                <w:color w:val="auto"/>
                                <w:sz w:val="18"/>
                                <w:szCs w:val="18"/>
                              </w:rPr>
                            </w:pPr>
                          </w:p>
                          <w:p w:rsidR="008068DD" w:rsidRPr="008068DD" w:rsidRDefault="008068DD" w:rsidP="00201BE3">
                            <w:pPr>
                              <w:pStyle w:val="ListParagraph"/>
                              <w:numPr>
                                <w:ilvl w:val="0"/>
                                <w:numId w:val="15"/>
                              </w:numPr>
                              <w:spacing w:line="240" w:lineRule="auto"/>
                              <w:ind w:left="360"/>
                              <w:rPr>
                                <w:color w:val="auto"/>
                                <w:sz w:val="20"/>
                                <w:szCs w:val="20"/>
                              </w:rPr>
                            </w:pPr>
                            <w:r w:rsidRPr="008068DD">
                              <w:rPr>
                                <w:color w:val="auto"/>
                                <w:sz w:val="20"/>
                                <w:szCs w:val="20"/>
                              </w:rPr>
                              <w:t>Save the date</w:t>
                            </w:r>
                            <w:r w:rsidRPr="008068DD">
                              <w:rPr>
                                <w:b/>
                                <w:color w:val="auto"/>
                                <w:sz w:val="20"/>
                                <w:szCs w:val="20"/>
                              </w:rPr>
                              <w:t>:</w:t>
                            </w:r>
                            <w:r w:rsidRPr="008068DD">
                              <w:rPr>
                                <w:color w:val="auto"/>
                                <w:sz w:val="20"/>
                                <w:szCs w:val="20"/>
                              </w:rPr>
                              <w:t xml:space="preserve"> APWQC Annual Meeting, August 26 at 66 Bay Parkway.</w:t>
                            </w:r>
                          </w:p>
                          <w:p w:rsidR="008068DD" w:rsidRPr="008068DD" w:rsidRDefault="008068DD" w:rsidP="00201BE3">
                            <w:pPr>
                              <w:pStyle w:val="ListParagraph"/>
                              <w:spacing w:line="240" w:lineRule="auto"/>
                              <w:ind w:left="360"/>
                              <w:rPr>
                                <w:color w:val="auto"/>
                                <w:sz w:val="20"/>
                                <w:szCs w:val="20"/>
                              </w:rPr>
                            </w:pPr>
                          </w:p>
                          <w:p w:rsidR="008068DD" w:rsidRPr="008068DD" w:rsidRDefault="008068DD" w:rsidP="00201BE3">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360"/>
                              <w:rPr>
                                <w:rFonts w:eastAsia="Arial Unicode MS"/>
                                <w:color w:val="auto"/>
                                <w:sz w:val="20"/>
                                <w:szCs w:val="20"/>
                              </w:rPr>
                            </w:pPr>
                            <w:r w:rsidRPr="008068DD">
                              <w:rPr>
                                <w:rFonts w:eastAsia="Arial Unicode MS"/>
                                <w:color w:val="auto"/>
                                <w:sz w:val="20"/>
                                <w:szCs w:val="20"/>
                              </w:rPr>
                              <w:t>Many thanks to the Lake Champlain Basin Program for a $4000 APWQC organizational grant.</w:t>
                            </w:r>
                          </w:p>
                          <w:p w:rsidR="008068DD" w:rsidRPr="008068DD" w:rsidRDefault="008068DD" w:rsidP="00201BE3">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360"/>
                              <w:rPr>
                                <w:rFonts w:eastAsia="Arial Unicode MS"/>
                                <w:color w:val="auto"/>
                                <w:sz w:val="20"/>
                                <w:szCs w:val="20"/>
                              </w:rPr>
                            </w:pPr>
                          </w:p>
                          <w:p w:rsidR="008068DD" w:rsidRPr="008068DD" w:rsidRDefault="008068DD" w:rsidP="00201BE3">
                            <w:pPr>
                              <w:pStyle w:val="ListParagraph"/>
                              <w:numPr>
                                <w:ilvl w:val="0"/>
                                <w:numId w:val="15"/>
                              </w:numPr>
                              <w:spacing w:line="240" w:lineRule="auto"/>
                              <w:ind w:left="360"/>
                              <w:rPr>
                                <w:color w:val="auto"/>
                                <w:sz w:val="20"/>
                                <w:szCs w:val="20"/>
                              </w:rPr>
                            </w:pPr>
                            <w:r w:rsidRPr="008068DD">
                              <w:rPr>
                                <w:color w:val="auto"/>
                                <w:sz w:val="20"/>
                                <w:szCs w:val="20"/>
                              </w:rPr>
                              <w:t>Save the date: Ass</w:t>
                            </w:r>
                            <w:r w:rsidRPr="008068DD">
                              <w:rPr>
                                <w:b/>
                                <w:color w:val="auto"/>
                                <w:sz w:val="20"/>
                                <w:szCs w:val="20"/>
                              </w:rPr>
                              <w:t>e</w:t>
                            </w:r>
                            <w:r w:rsidRPr="008068DD">
                              <w:rPr>
                                <w:color w:val="auto"/>
                                <w:sz w:val="20"/>
                                <w:szCs w:val="20"/>
                              </w:rPr>
                              <w:t>mbly Point Snorkel Swim: July 16. Learn more about algae and aquatic plants</w:t>
                            </w:r>
                          </w:p>
                          <w:p w:rsidR="008068DD" w:rsidRPr="008068DD" w:rsidRDefault="008068DD" w:rsidP="00201BE3">
                            <w:pPr>
                              <w:pStyle w:val="ListParagraph"/>
                              <w:spacing w:line="240" w:lineRule="auto"/>
                              <w:ind w:left="360"/>
                              <w:rPr>
                                <w:color w:val="auto"/>
                                <w:sz w:val="20"/>
                                <w:szCs w:val="20"/>
                              </w:rPr>
                            </w:pPr>
                          </w:p>
                          <w:p w:rsidR="008068DD" w:rsidRPr="008068DD" w:rsidRDefault="008068DD" w:rsidP="00201BE3">
                            <w:pPr>
                              <w:pStyle w:val="ListParagraph"/>
                              <w:numPr>
                                <w:ilvl w:val="0"/>
                                <w:numId w:val="15"/>
                              </w:numPr>
                              <w:spacing w:line="240" w:lineRule="auto"/>
                              <w:ind w:left="360"/>
                              <w:rPr>
                                <w:color w:val="auto"/>
                                <w:sz w:val="20"/>
                                <w:szCs w:val="20"/>
                              </w:rPr>
                            </w:pPr>
                            <w:r w:rsidRPr="008068DD">
                              <w:rPr>
                                <w:color w:val="auto"/>
                                <w:sz w:val="20"/>
                                <w:szCs w:val="20"/>
                              </w:rPr>
                              <w:t xml:space="preserve">APWQC has funds available to assist in planting buffers, rain gardens, and for installing swales and diverters for driveway remediation. </w:t>
                            </w:r>
                            <w:hyperlink r:id="rId11" w:history="1">
                              <w:r w:rsidRPr="008068DD">
                                <w:rPr>
                                  <w:rStyle w:val="Hyperlink0"/>
                                  <w:color w:val="0000FF"/>
                                  <w:sz w:val="20"/>
                                  <w:szCs w:val="20"/>
                                </w:rPr>
                                <w:t>apwqc7@gmail.com</w:t>
                              </w:r>
                            </w:hyperlink>
                          </w:p>
                          <w:p w:rsidR="008068DD" w:rsidRPr="00340D2E" w:rsidRDefault="008068DD" w:rsidP="00201BE3">
                            <w:pPr>
                              <w:rPr>
                                <w:color w:val="auto"/>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108pt;margin-top:44.55pt;width:387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" filled="f" strokecolor="black [3213]" strokeweight=".5pt">
                <v:textbox inset="4pt,4pt,4pt,4pt">
                  <w:txbxContent>
                    <w:p w:rsidR="008068DD" w:rsidRPr="00996D8F" w:rsidRDefault="008068DD" w:rsidP="00201BE3">
                      <w:pPr>
                        <w:spacing w:after="0" w:line="240" w:lineRule="auto"/>
                        <w:contextualSpacing/>
                        <w:rPr>
                          <w:b/>
                          <w:color w:val="auto"/>
                          <w:sz w:val="18"/>
                          <w:szCs w:val="18"/>
                        </w:rPr>
                      </w:pPr>
                    </w:p>
                    <w:p w:rsidR="008068DD" w:rsidRPr="008068DD" w:rsidRDefault="008068DD" w:rsidP="00201BE3">
                      <w:pPr>
                        <w:pStyle w:val="ListParagraph"/>
                        <w:numPr>
                          <w:ilvl w:val="0"/>
                          <w:numId w:val="15"/>
                        </w:numPr>
                        <w:spacing w:line="240" w:lineRule="auto"/>
                        <w:ind w:left="360"/>
                        <w:rPr>
                          <w:color w:val="auto"/>
                          <w:sz w:val="20"/>
                          <w:szCs w:val="20"/>
                        </w:rPr>
                      </w:pPr>
                      <w:r w:rsidRPr="008068DD">
                        <w:rPr>
                          <w:color w:val="auto"/>
                          <w:sz w:val="20"/>
                          <w:szCs w:val="20"/>
                        </w:rPr>
                        <w:t>Save the date</w:t>
                      </w:r>
                      <w:r w:rsidRPr="008068DD">
                        <w:rPr>
                          <w:b/>
                          <w:color w:val="auto"/>
                          <w:sz w:val="20"/>
                          <w:szCs w:val="20"/>
                        </w:rPr>
                        <w:t>:</w:t>
                      </w:r>
                      <w:r w:rsidRPr="008068DD">
                        <w:rPr>
                          <w:color w:val="auto"/>
                          <w:sz w:val="20"/>
                          <w:szCs w:val="20"/>
                        </w:rPr>
                        <w:t xml:space="preserve"> APWQC Annual Meeting, August 26 at 66 Bay Parkway.</w:t>
                      </w:r>
                    </w:p>
                    <w:p w:rsidR="008068DD" w:rsidRPr="008068DD" w:rsidRDefault="008068DD" w:rsidP="00201BE3">
                      <w:pPr>
                        <w:pStyle w:val="ListParagraph"/>
                        <w:spacing w:line="240" w:lineRule="auto"/>
                        <w:ind w:left="360"/>
                        <w:rPr>
                          <w:color w:val="auto"/>
                          <w:sz w:val="20"/>
                          <w:szCs w:val="20"/>
                        </w:rPr>
                      </w:pPr>
                    </w:p>
                    <w:p w:rsidR="008068DD" w:rsidRPr="008068DD" w:rsidRDefault="008068DD" w:rsidP="00201BE3">
                      <w:pPr>
                        <w:pStyle w:val="ListParagraph"/>
                        <w:widowControl w:val="0"/>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360"/>
                        <w:rPr>
                          <w:rFonts w:eastAsia="Arial Unicode MS"/>
                          <w:color w:val="auto"/>
                          <w:sz w:val="20"/>
                          <w:szCs w:val="20"/>
                        </w:rPr>
                      </w:pPr>
                      <w:r w:rsidRPr="008068DD">
                        <w:rPr>
                          <w:rFonts w:eastAsia="Arial Unicode MS"/>
                          <w:color w:val="auto"/>
                          <w:sz w:val="20"/>
                          <w:szCs w:val="20"/>
                        </w:rPr>
                        <w:t>Many thanks to the Lake Champlain Basin Program for a $4000 APWQC organizational grant.</w:t>
                      </w:r>
                    </w:p>
                    <w:p w:rsidR="008068DD" w:rsidRPr="008068DD" w:rsidRDefault="008068DD" w:rsidP="00201BE3">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ind w:left="360"/>
                        <w:rPr>
                          <w:rFonts w:eastAsia="Arial Unicode MS"/>
                          <w:color w:val="auto"/>
                          <w:sz w:val="20"/>
                          <w:szCs w:val="20"/>
                        </w:rPr>
                      </w:pPr>
                    </w:p>
                    <w:p w:rsidR="008068DD" w:rsidRPr="008068DD" w:rsidRDefault="008068DD" w:rsidP="00201BE3">
                      <w:pPr>
                        <w:pStyle w:val="ListParagraph"/>
                        <w:numPr>
                          <w:ilvl w:val="0"/>
                          <w:numId w:val="15"/>
                        </w:numPr>
                        <w:spacing w:line="240" w:lineRule="auto"/>
                        <w:ind w:left="360"/>
                        <w:rPr>
                          <w:color w:val="auto"/>
                          <w:sz w:val="20"/>
                          <w:szCs w:val="20"/>
                        </w:rPr>
                      </w:pPr>
                      <w:r w:rsidRPr="008068DD">
                        <w:rPr>
                          <w:color w:val="auto"/>
                          <w:sz w:val="20"/>
                          <w:szCs w:val="20"/>
                        </w:rPr>
                        <w:t>Save the date: Ass</w:t>
                      </w:r>
                      <w:r w:rsidRPr="008068DD">
                        <w:rPr>
                          <w:b/>
                          <w:color w:val="auto"/>
                          <w:sz w:val="20"/>
                          <w:szCs w:val="20"/>
                        </w:rPr>
                        <w:t>e</w:t>
                      </w:r>
                      <w:r w:rsidRPr="008068DD">
                        <w:rPr>
                          <w:color w:val="auto"/>
                          <w:sz w:val="20"/>
                          <w:szCs w:val="20"/>
                        </w:rPr>
                        <w:t>mbly Point Snorkel Swim: July 16. Learn more about algae and aquatic plants</w:t>
                      </w:r>
                    </w:p>
                    <w:p w:rsidR="008068DD" w:rsidRPr="008068DD" w:rsidRDefault="008068DD" w:rsidP="00201BE3">
                      <w:pPr>
                        <w:pStyle w:val="ListParagraph"/>
                        <w:spacing w:line="240" w:lineRule="auto"/>
                        <w:ind w:left="360"/>
                        <w:rPr>
                          <w:color w:val="auto"/>
                          <w:sz w:val="20"/>
                          <w:szCs w:val="20"/>
                        </w:rPr>
                      </w:pPr>
                    </w:p>
                    <w:p w:rsidR="008068DD" w:rsidRPr="008068DD" w:rsidRDefault="008068DD" w:rsidP="00201BE3">
                      <w:pPr>
                        <w:pStyle w:val="ListParagraph"/>
                        <w:numPr>
                          <w:ilvl w:val="0"/>
                          <w:numId w:val="15"/>
                        </w:numPr>
                        <w:spacing w:line="240" w:lineRule="auto"/>
                        <w:ind w:left="360"/>
                        <w:rPr>
                          <w:color w:val="auto"/>
                          <w:sz w:val="20"/>
                          <w:szCs w:val="20"/>
                        </w:rPr>
                      </w:pPr>
                      <w:r w:rsidRPr="008068DD">
                        <w:rPr>
                          <w:color w:val="auto"/>
                          <w:sz w:val="20"/>
                          <w:szCs w:val="20"/>
                        </w:rPr>
                        <w:t xml:space="preserve">APWQC has funds available to assist in planting buffers, rain gardens, and for installing swales and diverters for driveway remediation. </w:t>
                      </w:r>
                      <w:hyperlink r:id="rId12" w:history="1">
                        <w:r w:rsidRPr="008068DD">
                          <w:rPr>
                            <w:rStyle w:val="Hyperlink0"/>
                            <w:color w:val="0000FF"/>
                            <w:sz w:val="20"/>
                            <w:szCs w:val="20"/>
                          </w:rPr>
                          <w:t>apwqc7@gmail.com</w:t>
                        </w:r>
                      </w:hyperlink>
                    </w:p>
                    <w:p w:rsidR="008068DD" w:rsidRPr="00340D2E" w:rsidRDefault="008068DD" w:rsidP="00201BE3">
                      <w:pPr>
                        <w:rPr>
                          <w:color w:val="auto"/>
                        </w:rPr>
                      </w:pPr>
                    </w:p>
                  </w:txbxContent>
                </v:textbox>
                <w10:wrap type="square"/>
              </v:shape>
            </w:pict>
          </mc:Fallback>
        </mc:AlternateContent>
      </w:r>
      <w:r w:rsidR="008068DD">
        <w:rPr>
          <w:rFonts w:eastAsia="Arial Unicode MS"/>
          <w:noProof/>
        </w:rPr>
        <mc:AlternateContent>
          <mc:Choice Requires="wps">
            <w:drawing>
              <wp:anchor distT="0" distB="0" distL="114300" distR="114300" simplePos="0" relativeHeight="251703296" behindDoc="0" locked="0" layoutInCell="1" allowOverlap="1" wp14:anchorId="5BDC66C5" wp14:editId="19BDF824">
                <wp:simplePos x="0" y="0"/>
                <wp:positionH relativeFrom="column">
                  <wp:posOffset>-228600</wp:posOffset>
                </wp:positionH>
                <wp:positionV relativeFrom="paragraph">
                  <wp:posOffset>565785</wp:posOffset>
                </wp:positionV>
                <wp:extent cx="1371600" cy="1714500"/>
                <wp:effectExtent l="0" t="0" r="25400" b="38100"/>
                <wp:wrapSquare wrapText="bothSides"/>
                <wp:docPr id="6" name="Text Box 6"/>
                <wp:cNvGraphicFramePr/>
                <a:graphic xmlns:a="http://schemas.openxmlformats.org/drawingml/2006/main">
                  <a:graphicData uri="http://schemas.microsoft.com/office/word/2010/wordprocessingShape">
                    <wps:wsp>
                      <wps:cNvSpPr txBox="1"/>
                      <wps:spPr>
                        <a:xfrm>
                          <a:off x="0" y="0"/>
                          <a:ext cx="1371600" cy="1714500"/>
                        </a:xfrm>
                        <a:prstGeom prst="rect">
                          <a:avLst/>
                        </a:prstGeom>
                        <a:noFill/>
                        <a:ln w="6350">
                          <a:solidFill>
                            <a:schemeClr val="tx1"/>
                          </a:solidFill>
                        </a:ln>
                        <a:effectLst/>
                        <a:sp3d/>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rsidR="008068DD" w:rsidRPr="008068DD" w:rsidRDefault="008068DD" w:rsidP="004D77B5">
                            <w:pPr>
                              <w:spacing w:after="0" w:line="240" w:lineRule="auto"/>
                              <w:rPr>
                                <w:b/>
                                <w:sz w:val="16"/>
                                <w:szCs w:val="16"/>
                              </w:rPr>
                            </w:pPr>
                            <w:r w:rsidRPr="008068DD">
                              <w:rPr>
                                <w:b/>
                                <w:sz w:val="16"/>
                                <w:szCs w:val="16"/>
                              </w:rPr>
                              <w:t>Co-Executive Directors</w:t>
                            </w:r>
                          </w:p>
                          <w:p w:rsidR="008068DD" w:rsidRPr="008068DD" w:rsidRDefault="008068DD" w:rsidP="004D77B5">
                            <w:pPr>
                              <w:spacing w:after="0" w:line="240" w:lineRule="auto"/>
                              <w:rPr>
                                <w:sz w:val="16"/>
                                <w:szCs w:val="16"/>
                              </w:rPr>
                            </w:pPr>
                            <w:r w:rsidRPr="008068DD">
                              <w:rPr>
                                <w:sz w:val="16"/>
                                <w:szCs w:val="16"/>
                              </w:rPr>
                              <w:t>Dr. Lorraine Ruffing and</w:t>
                            </w:r>
                          </w:p>
                          <w:p w:rsidR="008068DD" w:rsidRPr="008068DD" w:rsidRDefault="008068DD" w:rsidP="004D77B5">
                            <w:pPr>
                              <w:spacing w:after="0" w:line="240" w:lineRule="auto"/>
                              <w:rPr>
                                <w:sz w:val="16"/>
                                <w:szCs w:val="16"/>
                              </w:rPr>
                            </w:pPr>
                            <w:r w:rsidRPr="008068DD">
                              <w:rPr>
                                <w:sz w:val="16"/>
                                <w:szCs w:val="16"/>
                              </w:rPr>
                              <w:t>Dr. Carol Collins</w:t>
                            </w:r>
                          </w:p>
                          <w:p w:rsidR="00280C7C" w:rsidRDefault="008068DD" w:rsidP="004D77B5">
                            <w:pPr>
                              <w:spacing w:after="0" w:line="240" w:lineRule="auto"/>
                              <w:rPr>
                                <w:sz w:val="16"/>
                                <w:szCs w:val="16"/>
                              </w:rPr>
                            </w:pPr>
                            <w:r w:rsidRPr="008068DD">
                              <w:rPr>
                                <w:b/>
                                <w:sz w:val="16"/>
                                <w:szCs w:val="16"/>
                              </w:rPr>
                              <w:t>Sec/Treasurer</w:t>
                            </w:r>
                            <w:r w:rsidRPr="008068DD">
                              <w:rPr>
                                <w:sz w:val="16"/>
                                <w:szCs w:val="16"/>
                              </w:rPr>
                              <w:t xml:space="preserve"> </w:t>
                            </w:r>
                            <w:r w:rsidR="00280C7C">
                              <w:rPr>
                                <w:sz w:val="16"/>
                                <w:szCs w:val="16"/>
                              </w:rPr>
                              <w:t>Beverly Pozzi</w:t>
                            </w:r>
                          </w:p>
                          <w:p w:rsidR="008068DD" w:rsidRPr="008068DD" w:rsidRDefault="008068DD" w:rsidP="004D77B5">
                            <w:pPr>
                              <w:spacing w:after="0" w:line="240" w:lineRule="auto"/>
                              <w:rPr>
                                <w:sz w:val="16"/>
                                <w:szCs w:val="16"/>
                              </w:rPr>
                            </w:pPr>
                            <w:r w:rsidRPr="008068DD">
                              <w:rPr>
                                <w:b/>
                                <w:sz w:val="16"/>
                                <w:szCs w:val="16"/>
                              </w:rPr>
                              <w:t>Board of Directors</w:t>
                            </w:r>
                          </w:p>
                          <w:p w:rsidR="008068DD" w:rsidRPr="008068DD" w:rsidRDefault="008068DD" w:rsidP="00864DA0">
                            <w:pPr>
                              <w:spacing w:after="0" w:line="240" w:lineRule="auto"/>
                              <w:rPr>
                                <w:sz w:val="16"/>
                                <w:szCs w:val="16"/>
                              </w:rPr>
                            </w:pPr>
                            <w:r w:rsidRPr="008068DD">
                              <w:rPr>
                                <w:sz w:val="16"/>
                                <w:szCs w:val="16"/>
                              </w:rPr>
                              <w:t>Lisa Adamson, Chair</w:t>
                            </w:r>
                          </w:p>
                          <w:p w:rsidR="008068DD" w:rsidRPr="008068DD" w:rsidRDefault="008068DD" w:rsidP="00864DA0">
                            <w:pPr>
                              <w:spacing w:after="0" w:line="240" w:lineRule="auto"/>
                              <w:rPr>
                                <w:sz w:val="16"/>
                                <w:szCs w:val="16"/>
                              </w:rPr>
                            </w:pPr>
                            <w:r w:rsidRPr="008068DD">
                              <w:rPr>
                                <w:sz w:val="16"/>
                                <w:szCs w:val="16"/>
                              </w:rPr>
                              <w:t>Dr. Rolf Ahlers</w:t>
                            </w:r>
                          </w:p>
                          <w:p w:rsidR="008068DD" w:rsidRPr="008068DD" w:rsidRDefault="008068DD" w:rsidP="00864DA0">
                            <w:pPr>
                              <w:spacing w:after="0" w:line="240" w:lineRule="auto"/>
                              <w:rPr>
                                <w:sz w:val="16"/>
                                <w:szCs w:val="16"/>
                              </w:rPr>
                            </w:pPr>
                            <w:r w:rsidRPr="008068DD">
                              <w:rPr>
                                <w:sz w:val="16"/>
                                <w:szCs w:val="16"/>
                              </w:rPr>
                              <w:t>Sarah Brown</w:t>
                            </w:r>
                          </w:p>
                          <w:p w:rsidR="008068DD" w:rsidRPr="008068DD" w:rsidRDefault="008068DD" w:rsidP="00864DA0">
                            <w:pPr>
                              <w:spacing w:after="0" w:line="240" w:lineRule="auto"/>
                              <w:rPr>
                                <w:sz w:val="16"/>
                                <w:szCs w:val="16"/>
                              </w:rPr>
                            </w:pPr>
                            <w:r w:rsidRPr="008068DD">
                              <w:rPr>
                                <w:sz w:val="16"/>
                                <w:szCs w:val="16"/>
                              </w:rPr>
                              <w:t>Shirley Mockel</w:t>
                            </w:r>
                          </w:p>
                          <w:p w:rsidR="008068DD" w:rsidRPr="008068DD" w:rsidRDefault="008068DD" w:rsidP="00864DA0">
                            <w:pPr>
                              <w:spacing w:after="0" w:line="240" w:lineRule="auto"/>
                              <w:rPr>
                                <w:sz w:val="16"/>
                                <w:szCs w:val="16"/>
                              </w:rPr>
                            </w:pPr>
                            <w:r w:rsidRPr="008068DD">
                              <w:rPr>
                                <w:sz w:val="16"/>
                                <w:szCs w:val="16"/>
                              </w:rPr>
                              <w:t>Kathryn Hull</w:t>
                            </w:r>
                          </w:p>
                          <w:p w:rsidR="008068DD" w:rsidRPr="008068DD" w:rsidRDefault="008068DD" w:rsidP="00864DA0">
                            <w:pPr>
                              <w:spacing w:after="0" w:line="240" w:lineRule="auto"/>
                              <w:rPr>
                                <w:sz w:val="16"/>
                                <w:szCs w:val="16"/>
                              </w:rPr>
                            </w:pPr>
                            <w:r w:rsidRPr="008068DD">
                              <w:rPr>
                                <w:sz w:val="16"/>
                                <w:szCs w:val="16"/>
                              </w:rPr>
                              <w:t>Arlene Lotters</w:t>
                            </w:r>
                          </w:p>
                          <w:p w:rsidR="008068DD" w:rsidRPr="008068DD" w:rsidRDefault="008068DD" w:rsidP="00864DA0">
                            <w:pPr>
                              <w:spacing w:after="0" w:line="240" w:lineRule="auto"/>
                              <w:rPr>
                                <w:sz w:val="16"/>
                                <w:szCs w:val="16"/>
                              </w:rPr>
                            </w:pPr>
                            <w:r w:rsidRPr="008068DD">
                              <w:rPr>
                                <w:sz w:val="16"/>
                                <w:szCs w:val="16"/>
                              </w:rPr>
                              <w:t>Mary Helen O’Keeffe</w:t>
                            </w:r>
                          </w:p>
                          <w:p w:rsidR="008068DD" w:rsidRPr="008068DD" w:rsidRDefault="008068DD" w:rsidP="00C40760">
                            <w:pPr>
                              <w:spacing w:after="0" w:line="240" w:lineRule="auto"/>
                              <w:rPr>
                                <w:sz w:val="16"/>
                                <w:szCs w:val="16"/>
                              </w:rPr>
                            </w:pPr>
                            <w:r w:rsidRPr="008068DD">
                              <w:rPr>
                                <w:sz w:val="16"/>
                                <w:szCs w:val="16"/>
                              </w:rPr>
                              <w:t xml:space="preserve">Robert Tully </w:t>
                            </w:r>
                          </w:p>
                          <w:p w:rsidR="008068DD" w:rsidRPr="008068DD" w:rsidRDefault="008068DD" w:rsidP="00C40760">
                            <w:pPr>
                              <w:spacing w:after="0" w:line="240" w:lineRule="auto"/>
                              <w:rPr>
                                <w:sz w:val="16"/>
                                <w:szCs w:val="16"/>
                              </w:rPr>
                            </w:pPr>
                          </w:p>
                          <w:p w:rsidR="008068DD" w:rsidRPr="008068DD" w:rsidRDefault="008068DD" w:rsidP="00864DA0">
                            <w:pPr>
                              <w:spacing w:after="0" w:line="240" w:lineRule="auto"/>
                              <w:rPr>
                                <w:sz w:val="16"/>
                                <w:szCs w:val="16"/>
                              </w:rPr>
                            </w:pPr>
                          </w:p>
                          <w:p w:rsidR="008068DD" w:rsidRPr="008068DD" w:rsidRDefault="008068D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17.95pt;margin-top:44.55pt;width:108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" filled="f" strokecolor="black [3213]" strokeweight=".5pt">
                <v:textbox inset="4pt,4pt,4pt,4pt">
                  <w:txbxContent>
                    <w:p w:rsidR="008068DD" w:rsidRPr="008068DD" w:rsidRDefault="008068DD" w:rsidP="004D77B5">
                      <w:pPr>
                        <w:spacing w:after="0" w:line="240" w:lineRule="auto"/>
                        <w:rPr>
                          <w:b/>
                          <w:sz w:val="16"/>
                          <w:szCs w:val="16"/>
                        </w:rPr>
                      </w:pPr>
                      <w:r w:rsidRPr="008068DD">
                        <w:rPr>
                          <w:b/>
                          <w:sz w:val="16"/>
                          <w:szCs w:val="16"/>
                        </w:rPr>
                        <w:t>Co-Executive Directors</w:t>
                      </w:r>
                    </w:p>
                    <w:p w:rsidR="008068DD" w:rsidRPr="008068DD" w:rsidRDefault="008068DD" w:rsidP="004D77B5">
                      <w:pPr>
                        <w:spacing w:after="0" w:line="240" w:lineRule="auto"/>
                        <w:rPr>
                          <w:sz w:val="16"/>
                          <w:szCs w:val="16"/>
                        </w:rPr>
                      </w:pPr>
                      <w:r w:rsidRPr="008068DD">
                        <w:rPr>
                          <w:sz w:val="16"/>
                          <w:szCs w:val="16"/>
                        </w:rPr>
                        <w:t>Dr. Lorraine Ruffing and</w:t>
                      </w:r>
                    </w:p>
                    <w:p w:rsidR="008068DD" w:rsidRPr="008068DD" w:rsidRDefault="008068DD" w:rsidP="004D77B5">
                      <w:pPr>
                        <w:spacing w:after="0" w:line="240" w:lineRule="auto"/>
                        <w:rPr>
                          <w:sz w:val="16"/>
                          <w:szCs w:val="16"/>
                        </w:rPr>
                      </w:pPr>
                      <w:r w:rsidRPr="008068DD">
                        <w:rPr>
                          <w:sz w:val="16"/>
                          <w:szCs w:val="16"/>
                        </w:rPr>
                        <w:t>Dr. Carol Collins</w:t>
                      </w:r>
                    </w:p>
                    <w:p w:rsidR="00280C7C" w:rsidRDefault="008068DD" w:rsidP="004D77B5">
                      <w:pPr>
                        <w:spacing w:after="0" w:line="240" w:lineRule="auto"/>
                        <w:rPr>
                          <w:sz w:val="16"/>
                          <w:szCs w:val="16"/>
                        </w:rPr>
                      </w:pPr>
                      <w:r w:rsidRPr="008068DD">
                        <w:rPr>
                          <w:b/>
                          <w:sz w:val="16"/>
                          <w:szCs w:val="16"/>
                        </w:rPr>
                        <w:t>Sec/Treasurer</w:t>
                      </w:r>
                      <w:r w:rsidRPr="008068DD">
                        <w:rPr>
                          <w:sz w:val="16"/>
                          <w:szCs w:val="16"/>
                        </w:rPr>
                        <w:t xml:space="preserve"> </w:t>
                      </w:r>
                      <w:r w:rsidR="00280C7C">
                        <w:rPr>
                          <w:sz w:val="16"/>
                          <w:szCs w:val="16"/>
                        </w:rPr>
                        <w:t>Beverly Pozzi</w:t>
                      </w:r>
                    </w:p>
                    <w:p w:rsidR="008068DD" w:rsidRPr="008068DD" w:rsidRDefault="008068DD" w:rsidP="004D77B5">
                      <w:pPr>
                        <w:spacing w:after="0" w:line="240" w:lineRule="auto"/>
                        <w:rPr>
                          <w:sz w:val="16"/>
                          <w:szCs w:val="16"/>
                        </w:rPr>
                      </w:pPr>
                      <w:r w:rsidRPr="008068DD">
                        <w:rPr>
                          <w:b/>
                          <w:sz w:val="16"/>
                          <w:szCs w:val="16"/>
                        </w:rPr>
                        <w:t>Board of Directors</w:t>
                      </w:r>
                    </w:p>
                    <w:p w:rsidR="008068DD" w:rsidRPr="008068DD" w:rsidRDefault="008068DD" w:rsidP="00864DA0">
                      <w:pPr>
                        <w:spacing w:after="0" w:line="240" w:lineRule="auto"/>
                        <w:rPr>
                          <w:sz w:val="16"/>
                          <w:szCs w:val="16"/>
                        </w:rPr>
                      </w:pPr>
                      <w:r w:rsidRPr="008068DD">
                        <w:rPr>
                          <w:sz w:val="16"/>
                          <w:szCs w:val="16"/>
                        </w:rPr>
                        <w:t>Lisa Adamson, Chair</w:t>
                      </w:r>
                    </w:p>
                    <w:p w:rsidR="008068DD" w:rsidRPr="008068DD" w:rsidRDefault="008068DD" w:rsidP="00864DA0">
                      <w:pPr>
                        <w:spacing w:after="0" w:line="240" w:lineRule="auto"/>
                        <w:rPr>
                          <w:sz w:val="16"/>
                          <w:szCs w:val="16"/>
                        </w:rPr>
                      </w:pPr>
                      <w:r w:rsidRPr="008068DD">
                        <w:rPr>
                          <w:sz w:val="16"/>
                          <w:szCs w:val="16"/>
                        </w:rPr>
                        <w:t>Dr. Rolf Ahlers</w:t>
                      </w:r>
                    </w:p>
                    <w:p w:rsidR="008068DD" w:rsidRPr="008068DD" w:rsidRDefault="008068DD" w:rsidP="00864DA0">
                      <w:pPr>
                        <w:spacing w:after="0" w:line="240" w:lineRule="auto"/>
                        <w:rPr>
                          <w:sz w:val="16"/>
                          <w:szCs w:val="16"/>
                        </w:rPr>
                      </w:pPr>
                      <w:r w:rsidRPr="008068DD">
                        <w:rPr>
                          <w:sz w:val="16"/>
                          <w:szCs w:val="16"/>
                        </w:rPr>
                        <w:t>Sarah Brown</w:t>
                      </w:r>
                    </w:p>
                    <w:p w:rsidR="008068DD" w:rsidRPr="008068DD" w:rsidRDefault="008068DD" w:rsidP="00864DA0">
                      <w:pPr>
                        <w:spacing w:after="0" w:line="240" w:lineRule="auto"/>
                        <w:rPr>
                          <w:sz w:val="16"/>
                          <w:szCs w:val="16"/>
                        </w:rPr>
                      </w:pPr>
                      <w:r w:rsidRPr="008068DD">
                        <w:rPr>
                          <w:sz w:val="16"/>
                          <w:szCs w:val="16"/>
                        </w:rPr>
                        <w:t>Shirley Mockel</w:t>
                      </w:r>
                    </w:p>
                    <w:p w:rsidR="008068DD" w:rsidRPr="008068DD" w:rsidRDefault="008068DD" w:rsidP="00864DA0">
                      <w:pPr>
                        <w:spacing w:after="0" w:line="240" w:lineRule="auto"/>
                        <w:rPr>
                          <w:sz w:val="16"/>
                          <w:szCs w:val="16"/>
                        </w:rPr>
                      </w:pPr>
                      <w:r w:rsidRPr="008068DD">
                        <w:rPr>
                          <w:sz w:val="16"/>
                          <w:szCs w:val="16"/>
                        </w:rPr>
                        <w:t>Kathryn Hull</w:t>
                      </w:r>
                    </w:p>
                    <w:p w:rsidR="008068DD" w:rsidRPr="008068DD" w:rsidRDefault="008068DD" w:rsidP="00864DA0">
                      <w:pPr>
                        <w:spacing w:after="0" w:line="240" w:lineRule="auto"/>
                        <w:rPr>
                          <w:sz w:val="16"/>
                          <w:szCs w:val="16"/>
                        </w:rPr>
                      </w:pPr>
                      <w:r w:rsidRPr="008068DD">
                        <w:rPr>
                          <w:sz w:val="16"/>
                          <w:szCs w:val="16"/>
                        </w:rPr>
                        <w:t>Arlene Lotters</w:t>
                      </w:r>
                    </w:p>
                    <w:p w:rsidR="008068DD" w:rsidRPr="008068DD" w:rsidRDefault="008068DD" w:rsidP="00864DA0">
                      <w:pPr>
                        <w:spacing w:after="0" w:line="240" w:lineRule="auto"/>
                        <w:rPr>
                          <w:sz w:val="16"/>
                          <w:szCs w:val="16"/>
                        </w:rPr>
                      </w:pPr>
                      <w:r w:rsidRPr="008068DD">
                        <w:rPr>
                          <w:sz w:val="16"/>
                          <w:szCs w:val="16"/>
                        </w:rPr>
                        <w:t>Mary Helen O’Keeffe</w:t>
                      </w:r>
                    </w:p>
                    <w:p w:rsidR="008068DD" w:rsidRPr="008068DD" w:rsidRDefault="008068DD" w:rsidP="00C40760">
                      <w:pPr>
                        <w:spacing w:after="0" w:line="240" w:lineRule="auto"/>
                        <w:rPr>
                          <w:sz w:val="16"/>
                          <w:szCs w:val="16"/>
                        </w:rPr>
                      </w:pPr>
                      <w:r w:rsidRPr="008068DD">
                        <w:rPr>
                          <w:sz w:val="16"/>
                          <w:szCs w:val="16"/>
                        </w:rPr>
                        <w:t xml:space="preserve">Robert Tully </w:t>
                      </w:r>
                    </w:p>
                    <w:p w:rsidR="008068DD" w:rsidRPr="008068DD" w:rsidRDefault="008068DD" w:rsidP="00C40760">
                      <w:pPr>
                        <w:spacing w:after="0" w:line="240" w:lineRule="auto"/>
                        <w:rPr>
                          <w:sz w:val="16"/>
                          <w:szCs w:val="16"/>
                        </w:rPr>
                      </w:pPr>
                    </w:p>
                    <w:p w:rsidR="008068DD" w:rsidRPr="008068DD" w:rsidRDefault="008068DD" w:rsidP="00864DA0">
                      <w:pPr>
                        <w:spacing w:after="0" w:line="240" w:lineRule="auto"/>
                        <w:rPr>
                          <w:sz w:val="16"/>
                          <w:szCs w:val="16"/>
                        </w:rPr>
                      </w:pPr>
                    </w:p>
                    <w:p w:rsidR="008068DD" w:rsidRPr="008068DD" w:rsidRDefault="008068DD"/>
                  </w:txbxContent>
                </v:textbox>
                <w10:wrap type="square"/>
              </v:shape>
            </w:pict>
          </mc:Fallback>
        </mc:AlternateContent>
      </w:r>
      <w:r w:rsidR="002E4A64">
        <w:rPr>
          <w:rFonts w:eastAsia="Arial Unicode MS"/>
          <w:noProof/>
        </w:rPr>
        <mc:AlternateContent>
          <mc:Choice Requires="wpg">
            <w:drawing>
              <wp:anchor distT="0" distB="0" distL="114300" distR="114300" simplePos="0" relativeHeight="251702272" behindDoc="0" locked="0" layoutInCell="1" allowOverlap="1">
                <wp:simplePos x="0" y="0"/>
                <wp:positionH relativeFrom="page">
                  <wp:posOffset>594360</wp:posOffset>
                </wp:positionH>
                <wp:positionV relativeFrom="page">
                  <wp:posOffset>1577340</wp:posOffset>
                </wp:positionV>
                <wp:extent cx="6515100" cy="7788275"/>
                <wp:effectExtent l="0" t="0" r="12700" b="9525"/>
                <wp:wrapThrough wrapText="bothSides">
                  <wp:wrapPolygon edited="0">
                    <wp:start x="0" y="0"/>
                    <wp:lineTo x="0" y="21556"/>
                    <wp:lineTo x="21558" y="21556"/>
                    <wp:lineTo x="21558"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6515100" cy="7788275"/>
                          <a:chOff x="0" y="0"/>
                          <a:chExt cx="6515100" cy="7788275"/>
                        </a:xfrm>
                        <a:extLst>
                          <a:ext uri="{0CCBE362-F206-4b92-989A-16890622DB6E}">
                            <ma14:wrappingTextBoxFlag xmlns:ma14="http://schemas.microsoft.com/office/mac/drawingml/2011/main" val="1"/>
                          </a:ext>
                        </a:extLst>
                      </wpg:grpSpPr>
                      <wps:wsp>
                        <wps:cNvPr id="1073741853" name="officeArt object"/>
                        <wps:cNvSpPr/>
                        <wps:spPr>
                          <a:xfrm>
                            <a:off x="0" y="0"/>
                            <a:ext cx="6515100" cy="7658100"/>
                          </a:xfrm>
                          <a:prstGeom prst="rect">
                            <a:avLst/>
                          </a:prstGeom>
                          <a:noFill/>
                          <a:ln w="12700" cap="flat">
                            <a:noFill/>
                            <a:miter lim="400000"/>
                          </a:ln>
                          <a:effectLst/>
                          <a:extLst>
                            <a:ext uri="{C572A759-6A51-4108-AA02-DFA0A04FC94B}">
                              <ma14:wrappingTextBoxFlag xmlns:ma14="http://schemas.microsoft.com/office/mac/drawingml/2011/main" val="1"/>
                            </a:ext>
                          </a:extLst>
                        </wps:spPr>
                        <wps:bodyPr vert="horz" wrap="square" lIns="0" tIns="0" rIns="0" bIns="0" numCol="1" anchor="t">
                          <a:noAutofit/>
                        </wps:bodyPr>
                      </wps:wsp>
                      <wps:wsp>
                        <wps:cNvPr id="2" name="Text Box 2"/>
                        <wps:cNvSpPr txBox="1"/>
                        <wps:spPr>
                          <a:xfrm>
                            <a:off x="6350" y="1866900"/>
                            <a:ext cx="6502400" cy="295910"/>
                          </a:xfrm>
                          <a:prstGeom prst="rect">
                            <a:avLst/>
                          </a:prstGeom>
                          <a:noFill/>
                          <a:ln>
                            <a:noFill/>
                          </a:ln>
                          <a:effectLst/>
                          <a:sp3d/>
                          <a:extLst>
                            <a:ext uri="{C572A759-6A51-4108-AA02-DFA0A04FC94B}">
                              <ma14:wrappingTextBoxFlag xmlns:ma14="http://schemas.microsoft.com/office/mac/drawingml/2011/main"/>
                            </a:ext>
                          </a:extLst>
                        </wps:spPr>
                        <wps:txbx id="4">
                          <w:txbxContent>
                            <w:p w:rsidR="008068DD" w:rsidRDefault="008068DD" w:rsidP="000D6393">
                              <w:pPr>
                                <w:jc w:val="center"/>
                                <w:rPr>
                                  <w:b/>
                                  <w:color w:val="auto"/>
                                  <w:sz w:val="20"/>
                                  <w:szCs w:val="20"/>
                                </w:rPr>
                              </w:pPr>
                            </w:p>
                            <w:p w:rsidR="008068DD" w:rsidRPr="008068DD" w:rsidRDefault="008068DD" w:rsidP="000D6393">
                              <w:pPr>
                                <w:jc w:val="center"/>
                                <w:rPr>
                                  <w:color w:val="auto"/>
                                  <w:sz w:val="24"/>
                                  <w:szCs w:val="24"/>
                                </w:rPr>
                              </w:pPr>
                              <w:r w:rsidRPr="008068DD">
                                <w:rPr>
                                  <w:b/>
                                  <w:color w:val="auto"/>
                                  <w:sz w:val="24"/>
                                  <w:szCs w:val="24"/>
                                </w:rPr>
                                <w:t>A New Watershed Management Plan for Lake George</w:t>
                              </w:r>
                            </w:p>
                            <w:p w:rsidR="008068DD" w:rsidRDefault="008068DD" w:rsidP="00D04AAD">
                              <w:pPr>
                                <w:rPr>
                                  <w:color w:val="auto"/>
                                  <w:sz w:val="20"/>
                                  <w:szCs w:val="20"/>
                                </w:rPr>
                              </w:pPr>
                              <w:r>
                                <w:rPr>
                                  <w:color w:val="auto"/>
                                  <w:sz w:val="20"/>
                                  <w:szCs w:val="20"/>
                                </w:rPr>
                                <w:t>The Lake George Watershed Coalition is about to undertake the development of a new Watershed Management Plan for Lake George that will guide future actions to protect water quality and resource conservation. The Coalition is a group of 25 local governments, state agencies and non-governmental organizations that was formed in 2001 to advance initiatives to protect and preserve Lake George water quality and natural resources. Watershed protection is critically important to the economic and environmental health of the region.</w:t>
                              </w:r>
                            </w:p>
                            <w:p w:rsidR="008068DD" w:rsidRDefault="008068DD" w:rsidP="00D04AAD">
                              <w:pPr>
                                <w:rPr>
                                  <w:color w:val="auto"/>
                                  <w:sz w:val="20"/>
                                  <w:szCs w:val="20"/>
                                </w:rPr>
                              </w:pPr>
                              <w:r>
                                <w:rPr>
                                  <w:color w:val="auto"/>
                                  <w:sz w:val="20"/>
                                  <w:szCs w:val="20"/>
                                </w:rPr>
                                <w:t>In 1987, the Task Force for the Future of the Lake George Park prepared “The Plan for the Future of Lake George Park” to develop strategies and actions to improve the water quality and natural resources of the Lake George Watershed. The 1987 Plan identified point and nonpoint source pollution as the greatest threats to Lake George (wastewater, stormwater runoff and erosion from development) and provided over 200 recommendations to address this and other issues.</w:t>
                              </w:r>
                            </w:p>
                            <w:p w:rsidR="008068DD" w:rsidRDefault="008068DD" w:rsidP="00D04AAD">
                              <w:pPr>
                                <w:rPr>
                                  <w:color w:val="auto"/>
                                  <w:sz w:val="20"/>
                                  <w:szCs w:val="20"/>
                                </w:rPr>
                              </w:pPr>
                              <w:r>
                                <w:rPr>
                                  <w:color w:val="auto"/>
                                  <w:sz w:val="20"/>
                                  <w:szCs w:val="20"/>
                                </w:rPr>
                                <w:t>Unfortunately, a significant number of the 1987 Plan’s recommendations were never implemented. Evidence of this is the fact that, since that time, at least seven of the eleven water quality markers identified have failed to m</w:t>
                              </w:r>
                              <w:r w:rsidR="00567EC4">
                                <w:rPr>
                                  <w:color w:val="auto"/>
                                  <w:sz w:val="20"/>
                                  <w:szCs w:val="20"/>
                                </w:rPr>
                                <w:t xml:space="preserve">eet the recommended standards. </w:t>
                              </w:r>
                              <w:r>
                                <w:rPr>
                                  <w:color w:val="auto"/>
                                  <w:sz w:val="20"/>
                                  <w:szCs w:val="20"/>
                                </w:rPr>
                                <w:t xml:space="preserve">This signals that watershed management has been compromised and water quality has degraded. In fact, subsequent Coalition reports in 2006 and 2014 found that water quality continued to worsen due to lack of action to resolve these issues. </w:t>
                              </w:r>
                            </w:p>
                            <w:p w:rsidR="008068DD" w:rsidRDefault="008068DD" w:rsidP="00D04AAD">
                              <w:pPr>
                                <w:rPr>
                                  <w:color w:val="auto"/>
                                  <w:sz w:val="20"/>
                                  <w:szCs w:val="20"/>
                                </w:rPr>
                              </w:pPr>
                              <w:r>
                                <w:rPr>
                                  <w:color w:val="auto"/>
                                  <w:sz w:val="20"/>
                                  <w:szCs w:val="20"/>
                                </w:rPr>
                                <w:t xml:space="preserve">As a result, the Coalition </w:t>
                              </w:r>
                              <w:r w:rsidR="006B45F7">
                                <w:rPr>
                                  <w:color w:val="auto"/>
                                  <w:sz w:val="20"/>
                                  <w:szCs w:val="20"/>
                                </w:rPr>
                                <w:t xml:space="preserve">decided to develop a new plan. Effective implementation of </w:t>
                              </w:r>
                              <w:r>
                                <w:rPr>
                                  <w:color w:val="auto"/>
                                  <w:sz w:val="20"/>
                                  <w:szCs w:val="20"/>
                                </w:rPr>
                                <w:t xml:space="preserve">recommendations, old and new, is the Coalition’s primary goal. The new plan will include a watershed vision statement, public participation plan, inventory and analysis of watershed assets and conditions, assessment of existing local laws and programs which protect the Lake, recommendations for restoration and protection of water quality; and an implementation strategy. </w:t>
                              </w:r>
                            </w:p>
                            <w:p w:rsidR="008068DD" w:rsidRDefault="008068DD" w:rsidP="00D04AAD">
                              <w:pPr>
                                <w:rPr>
                                  <w:color w:val="auto"/>
                                  <w:sz w:val="20"/>
                                  <w:szCs w:val="20"/>
                                </w:rPr>
                              </w:pPr>
                              <w:r>
                                <w:rPr>
                                  <w:color w:val="auto"/>
                                  <w:sz w:val="20"/>
                                  <w:szCs w:val="20"/>
                                </w:rPr>
                                <w:t>The Coalition should seek to address the most urgent needs of the Lake:  reduce runoff and protect groundwater quality; protect and restore wetlands; protect public health and drinking water supply; develop and implement anti-degradation policies; identify and protect high-quality natural features of forested area and riparian corridors; reduce sediment discharges and nutrient input to Lake George; and coordinate educational efforts.</w:t>
                              </w:r>
                            </w:p>
                            <w:p w:rsidR="008068DD" w:rsidRDefault="008068DD" w:rsidP="00D04AAD">
                              <w:pPr>
                                <w:rPr>
                                  <w:color w:val="auto"/>
                                  <w:sz w:val="20"/>
                                  <w:szCs w:val="20"/>
                                </w:rPr>
                              </w:pPr>
                              <w:r>
                                <w:rPr>
                                  <w:color w:val="auto"/>
                                  <w:sz w:val="20"/>
                                  <w:szCs w:val="20"/>
                                </w:rPr>
                                <w:t>As Lake George Village Mayor Robert Blais explained, “the benefits to such an undertaking are several, including: giving community leaders a voice in protecting and restoring watershed resources, focus our limited resources on activities and programs to address challenges to the lake that need greater protection, and establishment of a baseline for measuring the success of our management efforts.”</w:t>
                              </w:r>
                            </w:p>
                            <w:p w:rsidR="008068DD" w:rsidRPr="00D14635" w:rsidRDefault="008068DD" w:rsidP="00D04AAD">
                              <w:pPr>
                                <w:rPr>
                                  <w:color w:val="auto"/>
                                  <w:sz w:val="20"/>
                                  <w:szCs w:val="20"/>
                                </w:rP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3" name="Text Box 3"/>
                        <wps:cNvSpPr txBox="1"/>
                        <wps:spPr>
                          <a:xfrm>
                            <a:off x="6350" y="2161540"/>
                            <a:ext cx="6502400" cy="330200"/>
                          </a:xfrm>
                          <a:prstGeom prst="rect">
                            <a:avLst/>
                          </a:prstGeom>
                          <a:noFill/>
                          <a:ln>
                            <a:noFill/>
                          </a:ln>
                          <a:effectLst/>
                          <a:sp3d/>
                          <a:extLst>
                            <a:ext uri="{C572A759-6A51-4108-AA02-DFA0A04FC94B}">
                              <ma14:wrappingTextBoxFlag xmlns:ma14="http://schemas.microsoft.com/office/mac/drawingml/2011/main"/>
                            </a:ext>
                          </a:extLst>
                        </wps:spPr>
                        <wps:linkedTxbx id="4" seq="1"/>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4" name="Text Box 4"/>
                        <wps:cNvSpPr txBox="1"/>
                        <wps:spPr>
                          <a:xfrm>
                            <a:off x="6350" y="2490470"/>
                            <a:ext cx="6502400" cy="967740"/>
                          </a:xfrm>
                          <a:prstGeom prst="rect">
                            <a:avLst/>
                          </a:prstGeom>
                          <a:noFill/>
                          <a:ln>
                            <a:noFill/>
                          </a:ln>
                          <a:effectLst/>
                          <a:sp3d/>
                          <a:extLst>
                            <a:ext uri="{C572A759-6A51-4108-AA02-DFA0A04FC94B}">
                              <ma14:wrappingTextBoxFlag xmlns:ma14="http://schemas.microsoft.com/office/mac/drawingml/2011/main"/>
                            </a:ext>
                          </a:extLst>
                        </wps:spPr>
                        <wps:linkedTxbx id="4" seq="2"/>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5" name="Text Box 5"/>
                        <wps:cNvSpPr txBox="1"/>
                        <wps:spPr>
                          <a:xfrm>
                            <a:off x="6350" y="3456940"/>
                            <a:ext cx="6502400" cy="800100"/>
                          </a:xfrm>
                          <a:prstGeom prst="rect">
                            <a:avLst/>
                          </a:prstGeom>
                          <a:noFill/>
                          <a:ln>
                            <a:noFill/>
                          </a:ln>
                          <a:effectLst/>
                          <a:sp3d/>
                          <a:extLst>
                            <a:ext uri="{C572A759-6A51-4108-AA02-DFA0A04FC94B}">
                              <ma14:wrappingTextBoxFlag xmlns:ma14="http://schemas.microsoft.com/office/mac/drawingml/2011/main"/>
                            </a:ext>
                          </a:extLst>
                        </wps:spPr>
                        <wps:linkedTxbx id="4" seq="3"/>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7" name="Text Box 7"/>
                        <wps:cNvSpPr txBox="1"/>
                        <wps:spPr>
                          <a:xfrm>
                            <a:off x="6350" y="4255770"/>
                            <a:ext cx="6502400" cy="505460"/>
                          </a:xfrm>
                          <a:prstGeom prst="rect">
                            <a:avLst/>
                          </a:prstGeom>
                          <a:noFill/>
                          <a:ln>
                            <a:noFill/>
                          </a:ln>
                          <a:effectLst/>
                          <a:sp3d/>
                          <a:extLst>
                            <a:ext uri="{C572A759-6A51-4108-AA02-DFA0A04FC94B}">
                              <ma14:wrappingTextBoxFlag xmlns:ma14="http://schemas.microsoft.com/office/mac/drawingml/2011/main"/>
                            </a:ext>
                          </a:extLst>
                        </wps:spPr>
                        <wps:linkedTxbx id="4" seq="4"/>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9" name="Text Box 9"/>
                        <wps:cNvSpPr txBox="1"/>
                        <wps:spPr>
                          <a:xfrm>
                            <a:off x="6350" y="4759960"/>
                            <a:ext cx="6502400" cy="295910"/>
                          </a:xfrm>
                          <a:prstGeom prst="rect">
                            <a:avLst/>
                          </a:prstGeom>
                          <a:noFill/>
                          <a:ln>
                            <a:noFill/>
                          </a:ln>
                          <a:effectLst/>
                          <a:sp3d/>
                          <a:extLst>
                            <a:ext uri="{C572A759-6A51-4108-AA02-DFA0A04FC94B}">
                              <ma14:wrappingTextBoxFlag xmlns:ma14="http://schemas.microsoft.com/office/mac/drawingml/2011/main"/>
                            </a:ext>
                          </a:extLst>
                        </wps:spPr>
                        <wps:linkedTxbx id="4" seq="5"/>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0" name="Text Box 10"/>
                        <wps:cNvSpPr txBox="1"/>
                        <wps:spPr>
                          <a:xfrm>
                            <a:off x="6350" y="5054600"/>
                            <a:ext cx="4337050" cy="169545"/>
                          </a:xfrm>
                          <a:prstGeom prst="rect">
                            <a:avLst/>
                          </a:prstGeom>
                          <a:noFill/>
                          <a:ln>
                            <a:noFill/>
                          </a:ln>
                          <a:effectLst/>
                          <a:sp3d/>
                          <a:extLst>
                            <a:ext uri="{C572A759-6A51-4108-AA02-DFA0A04FC94B}">
                              <ma14:wrappingTextBoxFlag xmlns:ma14="http://schemas.microsoft.com/office/mac/drawingml/2011/main"/>
                            </a:ext>
                          </a:extLst>
                        </wps:spPr>
                        <wps:linkedTxbx id="4" seq="6"/>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1" name="Text Box 11"/>
                        <wps:cNvSpPr txBox="1"/>
                        <wps:spPr>
                          <a:xfrm>
                            <a:off x="6350" y="5222875"/>
                            <a:ext cx="4337050" cy="168910"/>
                          </a:xfrm>
                          <a:prstGeom prst="rect">
                            <a:avLst/>
                          </a:prstGeom>
                          <a:noFill/>
                          <a:ln>
                            <a:noFill/>
                          </a:ln>
                          <a:effectLst/>
                          <a:sp3d/>
                          <a:extLst>
                            <a:ext uri="{C572A759-6A51-4108-AA02-DFA0A04FC94B}">
                              <ma14:wrappingTextBoxFlag xmlns:ma14="http://schemas.microsoft.com/office/mac/drawingml/2011/main"/>
                            </a:ext>
                          </a:extLst>
                        </wps:spPr>
                        <wps:linkedTxbx id="4" seq="7"/>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2" name="Text Box 12"/>
                        <wps:cNvSpPr txBox="1"/>
                        <wps:spPr>
                          <a:xfrm>
                            <a:off x="6350" y="5390515"/>
                            <a:ext cx="4337050" cy="168910"/>
                          </a:xfrm>
                          <a:prstGeom prst="rect">
                            <a:avLst/>
                          </a:prstGeom>
                          <a:noFill/>
                          <a:ln>
                            <a:noFill/>
                          </a:ln>
                          <a:effectLst/>
                          <a:sp3d/>
                          <a:extLst>
                            <a:ext uri="{C572A759-6A51-4108-AA02-DFA0A04FC94B}">
                              <ma14:wrappingTextBoxFlag xmlns:ma14="http://schemas.microsoft.com/office/mac/drawingml/2011/main"/>
                            </a:ext>
                          </a:extLst>
                        </wps:spPr>
                        <wps:linkedTxbx id="4" seq="8"/>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3" name="Text Box 13"/>
                        <wps:cNvSpPr txBox="1"/>
                        <wps:spPr>
                          <a:xfrm>
                            <a:off x="6350" y="5558155"/>
                            <a:ext cx="4337050" cy="169545"/>
                          </a:xfrm>
                          <a:prstGeom prst="rect">
                            <a:avLst/>
                          </a:prstGeom>
                          <a:noFill/>
                          <a:ln>
                            <a:noFill/>
                          </a:ln>
                          <a:effectLst/>
                          <a:sp3d/>
                          <a:extLst>
                            <a:ext uri="{C572A759-6A51-4108-AA02-DFA0A04FC94B}">
                              <ma14:wrappingTextBoxFlag xmlns:ma14="http://schemas.microsoft.com/office/mac/drawingml/2011/main"/>
                            </a:ext>
                          </a:extLst>
                        </wps:spPr>
                        <wps:linkedTxbx id="4" seq="9"/>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4" name="Text Box 14"/>
                        <wps:cNvSpPr txBox="1"/>
                        <wps:spPr>
                          <a:xfrm>
                            <a:off x="6350" y="5726430"/>
                            <a:ext cx="4337050" cy="168910"/>
                          </a:xfrm>
                          <a:prstGeom prst="rect">
                            <a:avLst/>
                          </a:prstGeom>
                          <a:noFill/>
                          <a:ln>
                            <a:noFill/>
                          </a:ln>
                          <a:effectLst/>
                          <a:sp3d/>
                          <a:extLst>
                            <a:ext uri="{C572A759-6A51-4108-AA02-DFA0A04FC94B}">
                              <ma14:wrappingTextBoxFlag xmlns:ma14="http://schemas.microsoft.com/office/mac/drawingml/2011/main"/>
                            </a:ext>
                          </a:extLst>
                        </wps:spPr>
                        <wps:linkedTxbx id="4" seq="10"/>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5" name="Text Box 15"/>
                        <wps:cNvSpPr txBox="1"/>
                        <wps:spPr>
                          <a:xfrm>
                            <a:off x="6350" y="5894070"/>
                            <a:ext cx="4337050" cy="296545"/>
                          </a:xfrm>
                          <a:prstGeom prst="rect">
                            <a:avLst/>
                          </a:prstGeom>
                          <a:noFill/>
                          <a:ln>
                            <a:noFill/>
                          </a:ln>
                          <a:effectLst/>
                          <a:sp3d/>
                          <a:extLst>
                            <a:ext uri="{C572A759-6A51-4108-AA02-DFA0A04FC94B}">
                              <ma14:wrappingTextBoxFlag xmlns:ma14="http://schemas.microsoft.com/office/mac/drawingml/2011/main"/>
                            </a:ext>
                          </a:extLst>
                        </wps:spPr>
                        <wps:linkedTxbx id="4" seq="11"/>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6" name="Text Box 16"/>
                        <wps:cNvSpPr txBox="1"/>
                        <wps:spPr>
                          <a:xfrm>
                            <a:off x="6350" y="6189345"/>
                            <a:ext cx="6502400" cy="800100"/>
                          </a:xfrm>
                          <a:prstGeom prst="rect">
                            <a:avLst/>
                          </a:prstGeom>
                          <a:noFill/>
                          <a:ln>
                            <a:noFill/>
                          </a:ln>
                          <a:effectLst/>
                          <a:sp3d/>
                          <a:extLst>
                            <a:ext uri="{C572A759-6A51-4108-AA02-DFA0A04FC94B}">
                              <ma14:wrappingTextBoxFlag xmlns:ma14="http://schemas.microsoft.com/office/mac/drawingml/2011/main"/>
                            </a:ext>
                          </a:extLst>
                        </wps:spPr>
                        <wps:linkedTxbx id="4" seq="12"/>
                        <wps:bodyPr rot="0" spcFirstLastPara="1" vertOverflow="overflow" horzOverflow="overflow" vert="horz" wrap="square" lIns="0" tIns="0" rIns="0" bIns="0" numCol="1" spcCol="38100" rtlCol="0" fromWordArt="0" anchor="t" anchorCtr="0" forceAA="0" compatLnSpc="1">
                          <a:prstTxWarp prst="textNoShape">
                            <a:avLst/>
                          </a:prstTxWarp>
                          <a:noAutofit/>
                        </wps:bodyPr>
                      </wps:wsp>
                      <wps:wsp>
                        <wps:cNvPr id="17" name="Text Box 17"/>
                        <wps:cNvSpPr txBox="1"/>
                        <wps:spPr>
                          <a:xfrm>
                            <a:off x="6350" y="6988175"/>
                            <a:ext cx="6502400" cy="800100"/>
                          </a:xfrm>
                          <a:prstGeom prst="rect">
                            <a:avLst/>
                          </a:prstGeom>
                          <a:noFill/>
                          <a:ln>
                            <a:noFill/>
                          </a:ln>
                          <a:effectLst/>
                          <a:sp3d/>
                          <a:extLst>
                            <a:ext uri="{C572A759-6A51-4108-AA02-DFA0A04FC94B}">
                              <ma14:wrappingTextBoxFlag xmlns:ma14="http://schemas.microsoft.com/office/mac/drawingml/2011/main"/>
                            </a:ext>
                          </a:extLst>
                        </wps:spPr>
                        <wps:linkedTxbx id="4" seq="13"/>
                        <wps:bodyPr rot="0" spcFirstLastPara="1" vertOverflow="overflow" horzOverflow="overflow" vert="horz" wrap="square" lIns="0" tIns="0" rIns="0" bIns="0" numCol="1" spcCol="38100" rtlCol="0" fromWordArt="0" anchor="t" anchorCtr="0" forceAA="0" compatLnSpc="1">
                          <a:prstTxWarp prst="textNoShape">
                            <a:avLst/>
                          </a:prstTxWarp>
                          <a:noAutofit/>
                        </wps:bodyPr>
                      </wps:wsp>
                    </wpg:wgp>
                  </a:graphicData>
                </a:graphic>
              </wp:anchor>
            </w:drawing>
          </mc:Choice>
          <mc:Fallback>
            <w:pict>
              <v:group id="Group 18" o:spid="_x0000_s1029" style="position:absolute;margin-left:46.8pt;margin-top:124.2pt;width:513pt;height:613.25pt;z-index:251702272;mso-position-horizontal-relative:page;mso-position-vertical-relative:page" coordsize="6515100,7788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" mv:complextextbox="1">
                <v:rect id="_x0000_s1030" style="position:absolute;width:6515100;height:7658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gjkPyAAA&#10;AOMAAAAPAAAAZHJzL2Rvd25yZXYueG1sRE9LawIxEL4L/ocwhd40a9Vqt0YpVdFTwQd4nW6mm7Wb&#10;ybJJ3fXfG0Hocb73zBatLcWFal84VjDoJyCIM6cLzhUcD+veFIQPyBpLx6TgSh4W825nhql2De/o&#10;sg+5iCHsU1RgQqhSKX1myKLvu4o4cj+uthjiWedS19jEcFvKlyR5lRYLjg0GK/o0lP3u/6yCN9NY&#10;I8/Hcs3L1e7767Bxp+VJqeen9uMdRKA2/Isf7q2O85PJcDIaTMdDuP8UAZDz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aCOQ/IAAAA4wAAAA8AAAAAAAAAAAAAAAAAlwIAAGRy&#10;cy9kb3ducmV2LnhtbFBLBQYAAAAABAAEAPUAAACMAwAAAAA=&#10;" mv:complextextbox="1" filled="f" stroked="f" strokeweight="1pt">
                  <v:stroke miterlimit="4"/>
                  <v:textbox inset="0,0,0,0"/>
                </v:rect>
                <v:shape id="Text Box 2" o:spid="_x0000_s1031" type="#_x0000_t202" style="position:absolute;left:6350;top:1866900;width:650240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w:p w:rsidR="008068DD" w:rsidRDefault="008068DD" w:rsidP="000D6393">
                        <w:pPr>
                          <w:jc w:val="center"/>
                          <w:rPr>
                            <w:b/>
                            <w:color w:val="auto"/>
                            <w:sz w:val="20"/>
                            <w:szCs w:val="20"/>
                          </w:rPr>
                        </w:pPr>
                      </w:p>
                      <w:p w:rsidR="008068DD" w:rsidRPr="008068DD" w:rsidRDefault="008068DD" w:rsidP="000D6393">
                        <w:pPr>
                          <w:jc w:val="center"/>
                          <w:rPr>
                            <w:color w:val="auto"/>
                            <w:sz w:val="24"/>
                            <w:szCs w:val="24"/>
                          </w:rPr>
                        </w:pPr>
                        <w:r w:rsidRPr="008068DD">
                          <w:rPr>
                            <w:b/>
                            <w:color w:val="auto"/>
                            <w:sz w:val="24"/>
                            <w:szCs w:val="24"/>
                          </w:rPr>
                          <w:t>A New Watershed Management Plan for Lake George</w:t>
                        </w:r>
                      </w:p>
                      <w:p w:rsidR="008068DD" w:rsidRDefault="008068DD" w:rsidP="00D04AAD">
                        <w:pPr>
                          <w:rPr>
                            <w:color w:val="auto"/>
                            <w:sz w:val="20"/>
                            <w:szCs w:val="20"/>
                          </w:rPr>
                        </w:pPr>
                        <w:r>
                          <w:rPr>
                            <w:color w:val="auto"/>
                            <w:sz w:val="20"/>
                            <w:szCs w:val="20"/>
                          </w:rPr>
                          <w:t>The Lake George Watershed Coalition is about to undertake the development of a new Watershed Management Plan for Lake George that will guide future actions to protect water quality and resource conservation. The Coalition is a group of 25 local governments, state agencies and non-governmental organizations that was formed in 2001 to advance initiatives to protect and preserve Lake George water quality and natural resources. Watershed protection is critically important to the economic and environmental health of the region.</w:t>
                        </w:r>
                      </w:p>
                      <w:p w:rsidR="008068DD" w:rsidRDefault="008068DD" w:rsidP="00D04AAD">
                        <w:pPr>
                          <w:rPr>
                            <w:color w:val="auto"/>
                            <w:sz w:val="20"/>
                            <w:szCs w:val="20"/>
                          </w:rPr>
                        </w:pPr>
                        <w:r>
                          <w:rPr>
                            <w:color w:val="auto"/>
                            <w:sz w:val="20"/>
                            <w:szCs w:val="20"/>
                          </w:rPr>
                          <w:t>In 1987, the Task Force for the Future of the Lake George Park prepared “The Plan for the Future of Lake George Park” to develop strategies and actions to improve the water quality and natural resources of the Lake George Watershed. The 1987 Plan identified point and nonpoint source pollution as the greatest threats to Lake George (wastewater, stormwater runoff and erosion from development) and provided over 200 recommendations to address this and other issues.</w:t>
                        </w:r>
                      </w:p>
                      <w:p w:rsidR="008068DD" w:rsidRDefault="008068DD" w:rsidP="00D04AAD">
                        <w:pPr>
                          <w:rPr>
                            <w:color w:val="auto"/>
                            <w:sz w:val="20"/>
                            <w:szCs w:val="20"/>
                          </w:rPr>
                        </w:pPr>
                        <w:r>
                          <w:rPr>
                            <w:color w:val="auto"/>
                            <w:sz w:val="20"/>
                            <w:szCs w:val="20"/>
                          </w:rPr>
                          <w:t>Unfortunately, a significant number of the 1987 Plan’s recommendations were never implemented. Evidence of this is the fact that, since that time, at least seven of the eleven water quality markers identified have failed to m</w:t>
                        </w:r>
                        <w:r w:rsidR="00567EC4">
                          <w:rPr>
                            <w:color w:val="auto"/>
                            <w:sz w:val="20"/>
                            <w:szCs w:val="20"/>
                          </w:rPr>
                          <w:t xml:space="preserve">eet the recommended standards. </w:t>
                        </w:r>
                        <w:r>
                          <w:rPr>
                            <w:color w:val="auto"/>
                            <w:sz w:val="20"/>
                            <w:szCs w:val="20"/>
                          </w:rPr>
                          <w:t xml:space="preserve">This signals that watershed management has been compromised and water quality has degraded. In fact, subsequent Coalition reports in 2006 and 2014 found that water quality continued to worsen due to lack of action to resolve these issues. </w:t>
                        </w:r>
                      </w:p>
                      <w:p w:rsidR="008068DD" w:rsidRDefault="008068DD" w:rsidP="00D04AAD">
                        <w:pPr>
                          <w:rPr>
                            <w:color w:val="auto"/>
                            <w:sz w:val="20"/>
                            <w:szCs w:val="20"/>
                          </w:rPr>
                        </w:pPr>
                        <w:r>
                          <w:rPr>
                            <w:color w:val="auto"/>
                            <w:sz w:val="20"/>
                            <w:szCs w:val="20"/>
                          </w:rPr>
                          <w:t xml:space="preserve">As a result, the Coalition </w:t>
                        </w:r>
                        <w:r w:rsidR="006B45F7">
                          <w:rPr>
                            <w:color w:val="auto"/>
                            <w:sz w:val="20"/>
                            <w:szCs w:val="20"/>
                          </w:rPr>
                          <w:t xml:space="preserve">decided to develop a new plan. Effective implementation of </w:t>
                        </w:r>
                        <w:r>
                          <w:rPr>
                            <w:color w:val="auto"/>
                            <w:sz w:val="20"/>
                            <w:szCs w:val="20"/>
                          </w:rPr>
                          <w:t xml:space="preserve">recommendations, old and new, is the Coalition’s primary goal. The new plan will include a watershed vision statement, public participation plan, inventory and analysis of watershed assets and conditions, assessment of existing local laws and programs which protect the Lake, recommendations for restoration and protection of water quality; and an implementation strategy. </w:t>
                        </w:r>
                      </w:p>
                      <w:p w:rsidR="008068DD" w:rsidRDefault="008068DD" w:rsidP="00D04AAD">
                        <w:pPr>
                          <w:rPr>
                            <w:color w:val="auto"/>
                            <w:sz w:val="20"/>
                            <w:szCs w:val="20"/>
                          </w:rPr>
                        </w:pPr>
                        <w:r>
                          <w:rPr>
                            <w:color w:val="auto"/>
                            <w:sz w:val="20"/>
                            <w:szCs w:val="20"/>
                          </w:rPr>
                          <w:t>The Coalition should seek to address the most urgent needs of the Lake:  reduce runoff and protect groundwater quality; protect and restore wetlands; protect public health and drinking water supply; develop and implement anti-degradation policies; identify and protect high-quality natural features of forested area and riparian corridors; reduce sediment discharges and nutrient input to Lake George; and coordinate educational efforts.</w:t>
                        </w:r>
                      </w:p>
                      <w:p w:rsidR="008068DD" w:rsidRDefault="008068DD" w:rsidP="00D04AAD">
                        <w:pPr>
                          <w:rPr>
                            <w:color w:val="auto"/>
                            <w:sz w:val="20"/>
                            <w:szCs w:val="20"/>
                          </w:rPr>
                        </w:pPr>
                        <w:r>
                          <w:rPr>
                            <w:color w:val="auto"/>
                            <w:sz w:val="20"/>
                            <w:szCs w:val="20"/>
                          </w:rPr>
                          <w:t>As Lake George Village Mayor Robert Blais explained, “the benefits to such an undertaking are several, including: giving community leaders a voice in protecting and restoring watershed resources, focus our limited resources on activities and programs to address challenges to the lake that need greater protection, and establishment of a baseline for measuring the success of our management efforts.”</w:t>
                        </w:r>
                      </w:p>
                      <w:p w:rsidR="008068DD" w:rsidRPr="00D14635" w:rsidRDefault="008068DD" w:rsidP="00D04AAD">
                        <w:pPr>
                          <w:rPr>
                            <w:color w:val="auto"/>
                            <w:sz w:val="20"/>
                            <w:szCs w:val="20"/>
                          </w:rPr>
                        </w:pPr>
                      </w:p>
                    </w:txbxContent>
                  </v:textbox>
                </v:shape>
                <v:shape id="Text Box 3" o:spid="_x0000_s1032" type="#_x0000_t202" style="position:absolute;left:6350;top:2161540;width:6502400;height:33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3" type="#_x0000_t202" style="position:absolute;left:6350;top:2490470;width:6502400;height:96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Text Box 5" inset="0,0,0,0">
                    <w:txbxContent/>
                  </v:textbox>
                </v:shape>
                <v:shape id="Text Box 5" o:spid="_x0000_s1034" type="#_x0000_t202" style="position:absolute;left:6350;top:3456940;width:65024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v:textbox>
                </v:shape>
                <v:shape id="Text Box 7" o:spid="_x0000_s1035" type="#_x0000_t202" style="position:absolute;left:6350;top:4255770;width:6502400;height:505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9" inset="0,0,0,0">
                    <w:txbxContent/>
                  </v:textbox>
                </v:shape>
                <v:shape id="Text Box 9" o:spid="_x0000_s1036" type="#_x0000_t202" style="position:absolute;left:6350;top:4759960;width:650240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7" type="#_x0000_t202" style="position:absolute;left:6350;top:5054600;width:433705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8" type="#_x0000_t202" style="position:absolute;left:6350;top:5222875;width:433705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9" type="#_x0000_t202" style="position:absolute;left:6350;top:5390515;width:433705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0" type="#_x0000_t202" style="position:absolute;left:6350;top:5558155;width:433705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1" type="#_x0000_t202" style="position:absolute;left:6350;top:5726430;width:433705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2" type="#_x0000_t202" style="position:absolute;left:6350;top:5894070;width:4337050;height:296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3" type="#_x0000_t202" style="position:absolute;left:6350;top:6189345;width:65024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4" type="#_x0000_t202" style="position:absolute;left:6350;top:6988175;width:65024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p>
    <w:p w:rsidR="00465048" w:rsidRPr="00465048" w:rsidRDefault="00C2757C" w:rsidP="00340D2E">
      <w:pPr>
        <w:tabs>
          <w:tab w:val="left" w:pos="747"/>
        </w:tabs>
        <w:rPr>
          <w:rFonts w:eastAsia="Arial Unicode MS"/>
        </w:rPr>
      </w:pPr>
      <w:r>
        <w:rPr>
          <w:noProof/>
        </w:rPr>
        <w:lastRenderedPageBreak/>
        <mc:AlternateContent>
          <mc:Choice Requires="wps">
            <w:drawing>
              <wp:anchor distT="152400" distB="152400" distL="152400" distR="152400" simplePos="0" relativeHeight="251665408" behindDoc="0" locked="0" layoutInCell="1" allowOverlap="1" wp14:anchorId="4BADD3C6" wp14:editId="1DE676B8">
                <wp:simplePos x="0" y="0"/>
                <wp:positionH relativeFrom="page">
                  <wp:posOffset>1188720</wp:posOffset>
                </wp:positionH>
                <wp:positionV relativeFrom="page">
                  <wp:posOffset>5120640</wp:posOffset>
                </wp:positionV>
                <wp:extent cx="5486400" cy="571500"/>
                <wp:effectExtent l="0" t="0" r="25400" b="38100"/>
                <wp:wrapNone/>
                <wp:docPr id="1073741832" name="officeArt object"/>
                <wp:cNvGraphicFramePr/>
                <a:graphic xmlns:a="http://schemas.openxmlformats.org/drawingml/2006/main">
                  <a:graphicData uri="http://schemas.microsoft.com/office/word/2010/wordprocessingShape">
                    <wps:wsp>
                      <wps:cNvSpPr/>
                      <wps:spPr>
                        <a:xfrm>
                          <a:off x="0" y="0"/>
                          <a:ext cx="5486400" cy="571500"/>
                        </a:xfrm>
                        <a:prstGeom prst="rect">
                          <a:avLst/>
                        </a:prstGeom>
                        <a:noFill/>
                        <a:ln w="12700" cap="flat">
                          <a:solidFill>
                            <a:schemeClr val="tx1"/>
                          </a:solidFill>
                          <a:miter lim="400000"/>
                        </a:ln>
                        <a:effectLst/>
                      </wps:spPr>
                      <wps:txbx>
                        <w:txbxContent>
                          <w:p w:rsidR="008068DD" w:rsidRDefault="008068DD" w:rsidP="00C2757C">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jc w:val="center"/>
                              <w:rPr>
                                <w:rFonts w:asciiTheme="majorHAnsi" w:hAnsiTheme="majorHAnsi"/>
                                <w:sz w:val="20"/>
                                <w:szCs w:val="20"/>
                              </w:rPr>
                            </w:pPr>
                            <w:r w:rsidRPr="00145F8C">
                              <w:rPr>
                                <w:rFonts w:asciiTheme="majorHAnsi" w:hAnsiTheme="majorHAnsi"/>
                                <w:sz w:val="20"/>
                                <w:szCs w:val="20"/>
                              </w:rPr>
                              <w:t xml:space="preserve">Please consider a </w:t>
                            </w:r>
                            <w:proofErr w:type="gramStart"/>
                            <w:r w:rsidRPr="00145F8C">
                              <w:rPr>
                                <w:rFonts w:asciiTheme="majorHAnsi" w:hAnsiTheme="majorHAnsi"/>
                                <w:sz w:val="20"/>
                                <w:szCs w:val="20"/>
                              </w:rPr>
                              <w:t>tax exempt</w:t>
                            </w:r>
                            <w:proofErr w:type="gramEnd"/>
                            <w:r w:rsidRPr="00145F8C">
                              <w:rPr>
                                <w:rFonts w:asciiTheme="majorHAnsi" w:hAnsiTheme="majorHAnsi"/>
                                <w:sz w:val="20"/>
                                <w:szCs w:val="20"/>
                              </w:rPr>
                              <w:t xml:space="preserve"> donation to the APWQC this year!</w:t>
                            </w:r>
                          </w:p>
                          <w:p w:rsidR="00C2757C" w:rsidRDefault="008068DD" w:rsidP="00C2757C">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jc w:val="center"/>
                              <w:rPr>
                                <w:rFonts w:asciiTheme="majorHAnsi" w:hAnsiTheme="majorHAnsi"/>
                                <w:sz w:val="20"/>
                                <w:szCs w:val="20"/>
                              </w:rPr>
                            </w:pPr>
                            <w:r>
                              <w:rPr>
                                <w:rFonts w:asciiTheme="majorHAnsi" w:hAnsiTheme="majorHAnsi"/>
                                <w:sz w:val="20"/>
                                <w:szCs w:val="20"/>
                              </w:rPr>
                              <w:t>Would you like to receive this via email?</w:t>
                            </w:r>
                          </w:p>
                          <w:p w:rsidR="008068DD" w:rsidRPr="00145F8C" w:rsidRDefault="008068DD" w:rsidP="00C2757C">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jc w:val="center"/>
                              <w:rPr>
                                <w:rFonts w:asciiTheme="majorHAnsi" w:hAnsiTheme="majorHAnsi"/>
                                <w:sz w:val="20"/>
                                <w:szCs w:val="20"/>
                              </w:rPr>
                            </w:pPr>
                            <w:r>
                              <w:rPr>
                                <w:rFonts w:asciiTheme="majorHAnsi" w:hAnsiTheme="majorHAnsi"/>
                                <w:sz w:val="20"/>
                                <w:szCs w:val="20"/>
                              </w:rPr>
                              <w:t xml:space="preserve">Contact: </w:t>
                            </w:r>
                            <w:r w:rsidRPr="00145F8C">
                              <w:rPr>
                                <w:rFonts w:asciiTheme="majorHAnsi" w:hAnsiTheme="majorHAnsi"/>
                                <w:sz w:val="20"/>
                                <w:szCs w:val="20"/>
                              </w:rPr>
                              <w:t xml:space="preserve">Beverly Pozzi 656-9440; </w:t>
                            </w:r>
                            <w:hyperlink r:id="rId13" w:history="1">
                              <w:r w:rsidRPr="009358AB">
                                <w:rPr>
                                  <w:rStyle w:val="Hyperlink0"/>
                                  <w:rFonts w:asciiTheme="majorHAnsi" w:hAnsiTheme="majorHAnsi"/>
                                  <w:color w:val="0000CD"/>
                                  <w:sz w:val="20"/>
                                  <w:szCs w:val="20"/>
                                </w:rPr>
                                <w:t>apwqc7@gmail.com</w:t>
                              </w:r>
                            </w:hyperlink>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45" style="position:absolute;margin-left:93.6pt;margin-top:403.2pt;width:6in;height:45pt;z-index:2516654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" filled="f" strokecolor="black [3213]" strokeweight="1pt">
                <v:stroke miterlimit="4"/>
                <v:textbox inset="0,0,0,0">
                  <w:txbxContent>
                    <w:p w:rsidR="008068DD" w:rsidRDefault="008068DD" w:rsidP="00C2757C">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jc w:val="center"/>
                        <w:rPr>
                          <w:rFonts w:asciiTheme="majorHAnsi" w:hAnsiTheme="majorHAnsi"/>
                          <w:sz w:val="20"/>
                          <w:szCs w:val="20"/>
                        </w:rPr>
                      </w:pPr>
                      <w:r w:rsidRPr="00145F8C">
                        <w:rPr>
                          <w:rFonts w:asciiTheme="majorHAnsi" w:hAnsiTheme="majorHAnsi"/>
                          <w:sz w:val="20"/>
                          <w:szCs w:val="20"/>
                        </w:rPr>
                        <w:t xml:space="preserve">Please consider a </w:t>
                      </w:r>
                      <w:proofErr w:type="gramStart"/>
                      <w:r w:rsidRPr="00145F8C">
                        <w:rPr>
                          <w:rFonts w:asciiTheme="majorHAnsi" w:hAnsiTheme="majorHAnsi"/>
                          <w:sz w:val="20"/>
                          <w:szCs w:val="20"/>
                        </w:rPr>
                        <w:t>tax exempt</w:t>
                      </w:r>
                      <w:proofErr w:type="gramEnd"/>
                      <w:r w:rsidRPr="00145F8C">
                        <w:rPr>
                          <w:rFonts w:asciiTheme="majorHAnsi" w:hAnsiTheme="majorHAnsi"/>
                          <w:sz w:val="20"/>
                          <w:szCs w:val="20"/>
                        </w:rPr>
                        <w:t xml:space="preserve"> donation to the APWQC this year!</w:t>
                      </w:r>
                    </w:p>
                    <w:p w:rsidR="00C2757C" w:rsidRDefault="008068DD" w:rsidP="00C2757C">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jc w:val="center"/>
                        <w:rPr>
                          <w:rFonts w:asciiTheme="majorHAnsi" w:hAnsiTheme="majorHAnsi"/>
                          <w:sz w:val="20"/>
                          <w:szCs w:val="20"/>
                        </w:rPr>
                      </w:pPr>
                      <w:r>
                        <w:rPr>
                          <w:rFonts w:asciiTheme="majorHAnsi" w:hAnsiTheme="majorHAnsi"/>
                          <w:sz w:val="20"/>
                          <w:szCs w:val="20"/>
                        </w:rPr>
                        <w:t>Would you like to receive this via email?</w:t>
                      </w:r>
                    </w:p>
                    <w:p w:rsidR="008068DD" w:rsidRPr="00145F8C" w:rsidRDefault="008068DD" w:rsidP="00C2757C">
                      <w:pPr>
                        <w:pStyle w:val="FreeForm"/>
                        <w:tabs>
                          <w:tab w:val="left" w:pos="38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 w:val="left" w:pos="9500"/>
                          <w:tab w:val="left" w:pos="9880"/>
                          <w:tab w:val="left" w:pos="10260"/>
                        </w:tabs>
                        <w:spacing w:after="0" w:line="276" w:lineRule="auto"/>
                        <w:jc w:val="center"/>
                        <w:rPr>
                          <w:rFonts w:asciiTheme="majorHAnsi" w:hAnsiTheme="majorHAnsi"/>
                          <w:sz w:val="20"/>
                          <w:szCs w:val="20"/>
                        </w:rPr>
                      </w:pPr>
                      <w:r>
                        <w:rPr>
                          <w:rFonts w:asciiTheme="majorHAnsi" w:hAnsiTheme="majorHAnsi"/>
                          <w:sz w:val="20"/>
                          <w:szCs w:val="20"/>
                        </w:rPr>
                        <w:t xml:space="preserve">Contact: </w:t>
                      </w:r>
                      <w:r w:rsidRPr="00145F8C">
                        <w:rPr>
                          <w:rFonts w:asciiTheme="majorHAnsi" w:hAnsiTheme="majorHAnsi"/>
                          <w:sz w:val="20"/>
                          <w:szCs w:val="20"/>
                        </w:rPr>
                        <w:t xml:space="preserve">Beverly Pozzi 656-9440; </w:t>
                      </w:r>
                      <w:hyperlink r:id="rId14" w:history="1">
                        <w:r w:rsidRPr="009358AB">
                          <w:rPr>
                            <w:rStyle w:val="Hyperlink0"/>
                            <w:rFonts w:asciiTheme="majorHAnsi" w:hAnsiTheme="majorHAnsi"/>
                            <w:color w:val="0000CD"/>
                            <w:sz w:val="20"/>
                            <w:szCs w:val="20"/>
                          </w:rPr>
                          <w:t>apwqc7@gmail.com</w:t>
                        </w:r>
                      </w:hyperlink>
                    </w:p>
                  </w:txbxContent>
                </v:textbox>
                <w10:wrap anchorx="page" anchory="page"/>
              </v:rect>
            </w:pict>
          </mc:Fallback>
        </mc:AlternateContent>
      </w:r>
      <w:r w:rsidR="008068DD">
        <w:rPr>
          <w:noProof/>
        </w:rPr>
        <mc:AlternateContent>
          <mc:Choice Requires="wps">
            <w:drawing>
              <wp:anchor distT="0" distB="0" distL="114300" distR="114300" simplePos="0" relativeHeight="251673600" behindDoc="0" locked="0" layoutInCell="1" allowOverlap="1" wp14:anchorId="0C93B695" wp14:editId="0B0CD325">
                <wp:simplePos x="0" y="0"/>
                <wp:positionH relativeFrom="page">
                  <wp:posOffset>731520</wp:posOffset>
                </wp:positionH>
                <wp:positionV relativeFrom="page">
                  <wp:posOffset>777240</wp:posOffset>
                </wp:positionV>
                <wp:extent cx="6286500" cy="4343400"/>
                <wp:effectExtent l="0" t="0" r="12700" b="0"/>
                <wp:wrapThrough wrapText="bothSides">
                  <wp:wrapPolygon edited="0">
                    <wp:start x="0" y="0"/>
                    <wp:lineTo x="0" y="21474"/>
                    <wp:lineTo x="21556" y="21474"/>
                    <wp:lineTo x="21556" y="0"/>
                    <wp:lineTo x="0" y="0"/>
                  </wp:wrapPolygon>
                </wp:wrapThrough>
                <wp:docPr id="1073741843" name="officeArt object"/>
                <wp:cNvGraphicFramePr/>
                <a:graphic xmlns:a="http://schemas.openxmlformats.org/drawingml/2006/main">
                  <a:graphicData uri="http://schemas.microsoft.com/office/word/2010/wordprocessingShape">
                    <wps:wsp>
                      <wps:cNvSpPr/>
                      <wps:spPr>
                        <a:xfrm>
                          <a:off x="0" y="0"/>
                          <a:ext cx="6286500" cy="434340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rsidR="008068DD" w:rsidRPr="008068DD" w:rsidRDefault="008068DD" w:rsidP="00AD2979">
                            <w:pPr>
                              <w:jc w:val="center"/>
                              <w:rPr>
                                <w:b/>
                                <w:sz w:val="24"/>
                                <w:szCs w:val="24"/>
                              </w:rPr>
                            </w:pPr>
                            <w:r w:rsidRPr="008068DD">
                              <w:rPr>
                                <w:b/>
                                <w:sz w:val="24"/>
                                <w:szCs w:val="24"/>
                              </w:rPr>
                              <w:t>Alternatives to Sealcoating</w:t>
                            </w:r>
                          </w:p>
                          <w:p w:rsidR="008068DD" w:rsidRPr="00FB13BC" w:rsidRDefault="008068DD" w:rsidP="0076351D">
                            <w:pPr>
                              <w:jc w:val="both"/>
                              <w:rPr>
                                <w:sz w:val="20"/>
                                <w:szCs w:val="20"/>
                              </w:rPr>
                            </w:pPr>
                            <w:r w:rsidRPr="00FB13BC">
                              <w:rPr>
                                <w:sz w:val="20"/>
                                <w:szCs w:val="20"/>
                              </w:rPr>
                              <w:t>In our arti</w:t>
                            </w:r>
                            <w:r>
                              <w:rPr>
                                <w:sz w:val="20"/>
                                <w:szCs w:val="20"/>
                              </w:rPr>
                              <w:t>cle “Toxins and Water Quality” (</w:t>
                            </w:r>
                            <w:r w:rsidRPr="00FB13BC">
                              <w:rPr>
                                <w:sz w:val="20"/>
                                <w:szCs w:val="20"/>
                              </w:rPr>
                              <w:t xml:space="preserve">Summer </w:t>
                            </w:r>
                            <w:r>
                              <w:rPr>
                                <w:sz w:val="20"/>
                                <w:szCs w:val="20"/>
                              </w:rPr>
                              <w:t xml:space="preserve">2015, Newsletter </w:t>
                            </w:r>
                            <w:r w:rsidRPr="00FB13BC">
                              <w:rPr>
                                <w:sz w:val="20"/>
                                <w:szCs w:val="20"/>
                              </w:rPr>
                              <w:t>3)</w:t>
                            </w:r>
                            <w:r>
                              <w:rPr>
                                <w:sz w:val="20"/>
                                <w:szCs w:val="20"/>
                              </w:rPr>
                              <w:t>,</w:t>
                            </w:r>
                            <w:r w:rsidRPr="00FB13BC">
                              <w:rPr>
                                <w:sz w:val="20"/>
                                <w:szCs w:val="20"/>
                              </w:rPr>
                              <w:t xml:space="preserve"> we described sealcoating’s negative effects on the quality of our lake water. Among other things, it accelerates storm water runoff and deposits toxins in the Lake. Residents of the Point wishing to improve their properties and save the Lake have a number of alternatives.</w:t>
                            </w:r>
                          </w:p>
                          <w:p w:rsidR="008068DD" w:rsidRPr="00FB13BC" w:rsidRDefault="008068DD" w:rsidP="0076351D">
                            <w:pPr>
                              <w:jc w:val="both"/>
                              <w:rPr>
                                <w:sz w:val="20"/>
                                <w:szCs w:val="20"/>
                              </w:rPr>
                            </w:pPr>
                            <w:r w:rsidRPr="00FB13BC">
                              <w:rPr>
                                <w:sz w:val="20"/>
                                <w:szCs w:val="20"/>
                              </w:rPr>
                              <w:t>In considering the various alternatives, a first step may be to reduce the overall size of the driveway whenever possible. The cheapest and easiest alternative is the use of crushed stone in the place of the coal-tar based surfaces. Crushed stone does require some care when using a snow blower.</w:t>
                            </w:r>
                          </w:p>
                          <w:p w:rsidR="008068DD" w:rsidRPr="00FB13BC" w:rsidRDefault="008068DD" w:rsidP="0076351D">
                            <w:pPr>
                              <w:jc w:val="both"/>
                              <w:rPr>
                                <w:sz w:val="20"/>
                                <w:szCs w:val="20"/>
                              </w:rPr>
                            </w:pPr>
                            <w:r w:rsidRPr="00FB13BC">
                              <w:rPr>
                                <w:sz w:val="20"/>
                                <w:szCs w:val="20"/>
                              </w:rPr>
                              <w:t>A second alternative is perm</w:t>
                            </w:r>
                            <w:r>
                              <w:rPr>
                                <w:sz w:val="20"/>
                                <w:szCs w:val="20"/>
                              </w:rPr>
                              <w:t xml:space="preserve">eable pavement </w:t>
                            </w:r>
                            <w:r w:rsidRPr="00FB13BC">
                              <w:rPr>
                                <w:sz w:val="20"/>
                                <w:szCs w:val="20"/>
                              </w:rPr>
                              <w:t>that is a hard surface that allows rainfall to percolate to underlying soils. Permeable pavement includes: individual unit paving blocks; plastic or fibrous grid systems filled with sand, gravel or living plants; and specialty mixes of both concrete and asphalt which have large pores or open interconnected spaces permitting infiltration.</w:t>
                            </w:r>
                            <w:r>
                              <w:rPr>
                                <w:sz w:val="20"/>
                                <w:szCs w:val="20"/>
                              </w:rPr>
                              <w:t xml:space="preserve"> </w:t>
                            </w:r>
                            <w:r w:rsidRPr="00FB13BC">
                              <w:rPr>
                                <w:sz w:val="20"/>
                                <w:szCs w:val="20"/>
                              </w:rPr>
                              <w:t xml:space="preserve">Unit pavers consist of interlocking paving blocks separated by narrow gaps that are filled with sand or gravel. They are appropriate for low traffic volume areas such as private driveways. </w:t>
                            </w:r>
                          </w:p>
                          <w:p w:rsidR="008068DD" w:rsidRPr="00FB13BC" w:rsidRDefault="008068DD" w:rsidP="0076351D">
                            <w:pPr>
                              <w:jc w:val="both"/>
                              <w:rPr>
                                <w:sz w:val="20"/>
                                <w:szCs w:val="20"/>
                              </w:rPr>
                            </w:pPr>
                            <w:r>
                              <w:rPr>
                                <w:sz w:val="20"/>
                                <w:szCs w:val="20"/>
                              </w:rPr>
                              <w:t>P</w:t>
                            </w:r>
                            <w:r w:rsidRPr="00FB13BC">
                              <w:rPr>
                                <w:sz w:val="20"/>
                                <w:szCs w:val="20"/>
                              </w:rPr>
                              <w:t xml:space="preserve">ermeable pavement may not be appropriate when the land exceeds a 20% slope. In this case, it is necessary to combine the pavers with buffers, swales or diverters so that drainage from the land is largely captured before it reaches the </w:t>
                            </w:r>
                            <w:r>
                              <w:rPr>
                                <w:sz w:val="20"/>
                                <w:szCs w:val="20"/>
                              </w:rPr>
                              <w:t>permeable surfaces. I</w:t>
                            </w:r>
                            <w:r w:rsidRPr="00FB13BC">
                              <w:rPr>
                                <w:sz w:val="20"/>
                                <w:szCs w:val="20"/>
                              </w:rPr>
                              <w:t xml:space="preserve">t is important to engage a reputable company to ensure that the design takes into account such </w:t>
                            </w:r>
                            <w:r>
                              <w:rPr>
                                <w:sz w:val="20"/>
                                <w:szCs w:val="20"/>
                              </w:rPr>
                              <w:t xml:space="preserve">considerations as slope. Permeable </w:t>
                            </w:r>
                            <w:r w:rsidRPr="00FB13BC">
                              <w:rPr>
                                <w:sz w:val="20"/>
                                <w:szCs w:val="20"/>
                              </w:rPr>
                              <w:t xml:space="preserve">pavement can be used in very cold climates provided it is designed to prevent frost heave. </w:t>
                            </w:r>
                          </w:p>
                          <w:p w:rsidR="008068DD" w:rsidRPr="00FB13BC" w:rsidRDefault="008068DD" w:rsidP="0076351D">
                            <w:pPr>
                              <w:jc w:val="both"/>
                              <w:rPr>
                                <w:sz w:val="20"/>
                                <w:szCs w:val="20"/>
                              </w:rPr>
                            </w:pPr>
                            <w:r>
                              <w:rPr>
                                <w:sz w:val="20"/>
                                <w:szCs w:val="20"/>
                              </w:rPr>
                              <w:t>The cost of permeable pavement</w:t>
                            </w:r>
                            <w:r w:rsidRPr="00FB13BC">
                              <w:rPr>
                                <w:sz w:val="20"/>
                                <w:szCs w:val="20"/>
                              </w:rPr>
                              <w:t xml:space="preserve"> may exceed that </w:t>
                            </w:r>
                            <w:r>
                              <w:rPr>
                                <w:sz w:val="20"/>
                                <w:szCs w:val="20"/>
                              </w:rPr>
                              <w:t>of other alternatives but</w:t>
                            </w:r>
                            <w:r w:rsidRPr="00FB13BC">
                              <w:rPr>
                                <w:sz w:val="20"/>
                                <w:szCs w:val="20"/>
                              </w:rPr>
                              <w:t xml:space="preserve"> will decrease the cost of the continuous deterioration of water quality and the consequent impact on property values. Additional information on permeable pavement can be found on our website </w:t>
                            </w:r>
                            <w:hyperlink r:id="rId15" w:history="1">
                              <w:r w:rsidRPr="008068DD">
                                <w:rPr>
                                  <w:rStyle w:val="Hyperlink"/>
                                  <w:color w:val="0000FF"/>
                                  <w:sz w:val="20"/>
                                  <w:szCs w:val="20"/>
                                </w:rPr>
                                <w:t>www.assemblypt.com</w:t>
                              </w:r>
                            </w:hyperlink>
                            <w:r w:rsidRPr="00FB13BC">
                              <w:rPr>
                                <w:sz w:val="20"/>
                                <w:szCs w:val="20"/>
                              </w:rPr>
                              <w:t>.</w:t>
                            </w:r>
                          </w:p>
                          <w:p w:rsidR="008068DD" w:rsidRDefault="008068DD" w:rsidP="0076351D"/>
                          <w:p w:rsidR="008068DD" w:rsidRDefault="008068DD" w:rsidP="0076351D"/>
                          <w:p w:rsidR="008068DD" w:rsidRDefault="008068DD" w:rsidP="0076351D"/>
                          <w:p w:rsidR="008068DD" w:rsidRDefault="008068DD">
                            <w:pPr>
                              <w:pStyle w:val="FreeForm"/>
                              <w:spacing w:after="0"/>
                              <w:ind w:right="720"/>
                              <w:rPr>
                                <w:rFonts w:ascii="Times New Roman" w:eastAsia="Times New Roman" w:hAnsi="Times New Roman" w:cs="Times New Roman"/>
                                <w:color w:val="222222"/>
                              </w:rPr>
                            </w:pPr>
                          </w:p>
                          <w:p w:rsidR="008068DD" w:rsidRPr="00CD1540" w:rsidRDefault="008068DD">
                            <w:pPr>
                              <w:pStyle w:val="FreeForm"/>
                              <w:spacing w:after="0"/>
                              <w:ind w:right="720"/>
                              <w:rPr>
                                <w:rFonts w:ascii="Times New Roman" w:eastAsia="Times New Roman" w:hAnsi="Times New Roman" w:cs="Times New Roman"/>
                                <w:color w:val="222222"/>
                              </w:rPr>
                            </w:pPr>
                          </w:p>
                        </w:txbxContent>
                      </wps:txbx>
                      <wps:bodyPr vert="horz"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margin-left:57.6pt;margin-top:61.2pt;width:495pt;height:34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" mv:complextextbox="1" filled="f" stroked="f" strokeweight="1pt">
                <v:stroke miterlimit="4"/>
                <v:textbox inset="4pt,4pt,4pt,4pt">
                  <w:txbxContent>
                    <w:p w:rsidR="008068DD" w:rsidRPr="008068DD" w:rsidRDefault="008068DD" w:rsidP="00AD2979">
                      <w:pPr>
                        <w:jc w:val="center"/>
                        <w:rPr>
                          <w:b/>
                          <w:sz w:val="24"/>
                          <w:szCs w:val="24"/>
                        </w:rPr>
                      </w:pPr>
                      <w:r w:rsidRPr="008068DD">
                        <w:rPr>
                          <w:b/>
                          <w:sz w:val="24"/>
                          <w:szCs w:val="24"/>
                        </w:rPr>
                        <w:t>Alternatives to Sealcoating</w:t>
                      </w:r>
                    </w:p>
                    <w:p w:rsidR="008068DD" w:rsidRPr="00FB13BC" w:rsidRDefault="008068DD" w:rsidP="0076351D">
                      <w:pPr>
                        <w:jc w:val="both"/>
                        <w:rPr>
                          <w:sz w:val="20"/>
                          <w:szCs w:val="20"/>
                        </w:rPr>
                      </w:pPr>
                      <w:r w:rsidRPr="00FB13BC">
                        <w:rPr>
                          <w:sz w:val="20"/>
                          <w:szCs w:val="20"/>
                        </w:rPr>
                        <w:t>In our arti</w:t>
                      </w:r>
                      <w:r>
                        <w:rPr>
                          <w:sz w:val="20"/>
                          <w:szCs w:val="20"/>
                        </w:rPr>
                        <w:t>cle “Toxins and Water Quality” (</w:t>
                      </w:r>
                      <w:r w:rsidRPr="00FB13BC">
                        <w:rPr>
                          <w:sz w:val="20"/>
                          <w:szCs w:val="20"/>
                        </w:rPr>
                        <w:t xml:space="preserve">Summer </w:t>
                      </w:r>
                      <w:r>
                        <w:rPr>
                          <w:sz w:val="20"/>
                          <w:szCs w:val="20"/>
                        </w:rPr>
                        <w:t xml:space="preserve">2015, Newsletter </w:t>
                      </w:r>
                      <w:r w:rsidRPr="00FB13BC">
                        <w:rPr>
                          <w:sz w:val="20"/>
                          <w:szCs w:val="20"/>
                        </w:rPr>
                        <w:t>3)</w:t>
                      </w:r>
                      <w:r>
                        <w:rPr>
                          <w:sz w:val="20"/>
                          <w:szCs w:val="20"/>
                        </w:rPr>
                        <w:t>,</w:t>
                      </w:r>
                      <w:r w:rsidRPr="00FB13BC">
                        <w:rPr>
                          <w:sz w:val="20"/>
                          <w:szCs w:val="20"/>
                        </w:rPr>
                        <w:t xml:space="preserve"> we described sealcoating’s negative effects on the quality of our lake water. Among other things, it accelerates storm water runoff and deposits toxins in the Lake. Residents of the Point wishing to improve their properties and save the Lake have a number of alternatives.</w:t>
                      </w:r>
                    </w:p>
                    <w:p w:rsidR="008068DD" w:rsidRPr="00FB13BC" w:rsidRDefault="008068DD" w:rsidP="0076351D">
                      <w:pPr>
                        <w:jc w:val="both"/>
                        <w:rPr>
                          <w:sz w:val="20"/>
                          <w:szCs w:val="20"/>
                        </w:rPr>
                      </w:pPr>
                      <w:r w:rsidRPr="00FB13BC">
                        <w:rPr>
                          <w:sz w:val="20"/>
                          <w:szCs w:val="20"/>
                        </w:rPr>
                        <w:t>In considering the various alternatives, a first step may be to reduce the overall size of the driveway whenever possible. The cheapest and easiest alternative is the use of crushed stone in the place of the coal-tar based surfaces. Crushed stone does require some care when using a snow blower.</w:t>
                      </w:r>
                    </w:p>
                    <w:p w:rsidR="008068DD" w:rsidRPr="00FB13BC" w:rsidRDefault="008068DD" w:rsidP="0076351D">
                      <w:pPr>
                        <w:jc w:val="both"/>
                        <w:rPr>
                          <w:sz w:val="20"/>
                          <w:szCs w:val="20"/>
                        </w:rPr>
                      </w:pPr>
                      <w:r w:rsidRPr="00FB13BC">
                        <w:rPr>
                          <w:sz w:val="20"/>
                          <w:szCs w:val="20"/>
                        </w:rPr>
                        <w:t>A second alternative is perm</w:t>
                      </w:r>
                      <w:r>
                        <w:rPr>
                          <w:sz w:val="20"/>
                          <w:szCs w:val="20"/>
                        </w:rPr>
                        <w:t xml:space="preserve">eable pavement </w:t>
                      </w:r>
                      <w:r w:rsidRPr="00FB13BC">
                        <w:rPr>
                          <w:sz w:val="20"/>
                          <w:szCs w:val="20"/>
                        </w:rPr>
                        <w:t>that is a hard surface that allows rainfall to percolate to underlying soils. Permeable pavement includes: individual unit paving blocks; plastic or fibrous grid systems filled with sand, gravel or living plants; and specialty mixes of both concrete and asphalt which have large pores or open interconnected spaces permitting infiltration.</w:t>
                      </w:r>
                      <w:r>
                        <w:rPr>
                          <w:sz w:val="20"/>
                          <w:szCs w:val="20"/>
                        </w:rPr>
                        <w:t xml:space="preserve"> </w:t>
                      </w:r>
                      <w:r w:rsidRPr="00FB13BC">
                        <w:rPr>
                          <w:sz w:val="20"/>
                          <w:szCs w:val="20"/>
                        </w:rPr>
                        <w:t xml:space="preserve">Unit pavers consist of interlocking paving blocks separated by narrow gaps that are filled with sand or gravel. They are appropriate for low traffic volume areas such as private driveways. </w:t>
                      </w:r>
                    </w:p>
                    <w:p w:rsidR="008068DD" w:rsidRPr="00FB13BC" w:rsidRDefault="008068DD" w:rsidP="0076351D">
                      <w:pPr>
                        <w:jc w:val="both"/>
                        <w:rPr>
                          <w:sz w:val="20"/>
                          <w:szCs w:val="20"/>
                        </w:rPr>
                      </w:pPr>
                      <w:r>
                        <w:rPr>
                          <w:sz w:val="20"/>
                          <w:szCs w:val="20"/>
                        </w:rPr>
                        <w:t>P</w:t>
                      </w:r>
                      <w:r w:rsidRPr="00FB13BC">
                        <w:rPr>
                          <w:sz w:val="20"/>
                          <w:szCs w:val="20"/>
                        </w:rPr>
                        <w:t xml:space="preserve">ermeable pavement may not be appropriate when the land exceeds a 20% slope. In this case, it is necessary to combine the pavers with buffers, swales or diverters so that drainage from the land is largely captured before it reaches the </w:t>
                      </w:r>
                      <w:r>
                        <w:rPr>
                          <w:sz w:val="20"/>
                          <w:szCs w:val="20"/>
                        </w:rPr>
                        <w:t>permeable surfaces. I</w:t>
                      </w:r>
                      <w:r w:rsidRPr="00FB13BC">
                        <w:rPr>
                          <w:sz w:val="20"/>
                          <w:szCs w:val="20"/>
                        </w:rPr>
                        <w:t xml:space="preserve">t is important to engage a reputable company to ensure that the design takes into account such </w:t>
                      </w:r>
                      <w:r>
                        <w:rPr>
                          <w:sz w:val="20"/>
                          <w:szCs w:val="20"/>
                        </w:rPr>
                        <w:t xml:space="preserve">considerations as slope. Permeable </w:t>
                      </w:r>
                      <w:r w:rsidRPr="00FB13BC">
                        <w:rPr>
                          <w:sz w:val="20"/>
                          <w:szCs w:val="20"/>
                        </w:rPr>
                        <w:t xml:space="preserve">pavement can be used in very cold climates provided it is designed to prevent frost heave. </w:t>
                      </w:r>
                    </w:p>
                    <w:p w:rsidR="008068DD" w:rsidRPr="00FB13BC" w:rsidRDefault="008068DD" w:rsidP="0076351D">
                      <w:pPr>
                        <w:jc w:val="both"/>
                        <w:rPr>
                          <w:sz w:val="20"/>
                          <w:szCs w:val="20"/>
                        </w:rPr>
                      </w:pPr>
                      <w:r>
                        <w:rPr>
                          <w:sz w:val="20"/>
                          <w:szCs w:val="20"/>
                        </w:rPr>
                        <w:t>The cost of permeable pavement</w:t>
                      </w:r>
                      <w:r w:rsidRPr="00FB13BC">
                        <w:rPr>
                          <w:sz w:val="20"/>
                          <w:szCs w:val="20"/>
                        </w:rPr>
                        <w:t xml:space="preserve"> may exceed that </w:t>
                      </w:r>
                      <w:r>
                        <w:rPr>
                          <w:sz w:val="20"/>
                          <w:szCs w:val="20"/>
                        </w:rPr>
                        <w:t>of other alternatives but</w:t>
                      </w:r>
                      <w:r w:rsidRPr="00FB13BC">
                        <w:rPr>
                          <w:sz w:val="20"/>
                          <w:szCs w:val="20"/>
                        </w:rPr>
                        <w:t xml:space="preserve"> will decrease the cost of the continuous deterioration of water quality and the consequent impact on property values. Additional information on permeable pavement can be found on our website </w:t>
                      </w:r>
                      <w:hyperlink r:id="rId16" w:history="1">
                        <w:r w:rsidRPr="008068DD">
                          <w:rPr>
                            <w:rStyle w:val="Hyperlink"/>
                            <w:color w:val="0000FF"/>
                            <w:sz w:val="20"/>
                            <w:szCs w:val="20"/>
                          </w:rPr>
                          <w:t>www.assemblypt.com</w:t>
                        </w:r>
                      </w:hyperlink>
                      <w:r w:rsidRPr="00FB13BC">
                        <w:rPr>
                          <w:sz w:val="20"/>
                          <w:szCs w:val="20"/>
                        </w:rPr>
                        <w:t>.</w:t>
                      </w:r>
                    </w:p>
                    <w:p w:rsidR="008068DD" w:rsidRDefault="008068DD" w:rsidP="0076351D"/>
                    <w:p w:rsidR="008068DD" w:rsidRDefault="008068DD" w:rsidP="0076351D"/>
                    <w:p w:rsidR="008068DD" w:rsidRDefault="008068DD" w:rsidP="0076351D"/>
                    <w:p w:rsidR="008068DD" w:rsidRDefault="008068DD">
                      <w:pPr>
                        <w:pStyle w:val="FreeForm"/>
                        <w:spacing w:after="0"/>
                        <w:ind w:right="720"/>
                        <w:rPr>
                          <w:rFonts w:ascii="Times New Roman" w:eastAsia="Times New Roman" w:hAnsi="Times New Roman" w:cs="Times New Roman"/>
                          <w:color w:val="222222"/>
                        </w:rPr>
                      </w:pPr>
                    </w:p>
                    <w:p w:rsidR="008068DD" w:rsidRPr="00CD1540" w:rsidRDefault="008068DD">
                      <w:pPr>
                        <w:pStyle w:val="FreeForm"/>
                        <w:spacing w:after="0"/>
                        <w:ind w:right="720"/>
                        <w:rPr>
                          <w:rFonts w:ascii="Times New Roman" w:eastAsia="Times New Roman" w:hAnsi="Times New Roman" w:cs="Times New Roman"/>
                          <w:color w:val="222222"/>
                        </w:rPr>
                      </w:pPr>
                    </w:p>
                  </w:txbxContent>
                </v:textbox>
                <w10:wrap type="through" anchorx="page" anchory="page"/>
              </v:rect>
            </w:pict>
          </mc:Fallback>
        </mc:AlternateContent>
      </w:r>
      <w:r w:rsidR="00086DF4">
        <w:rPr>
          <w:noProof/>
        </w:rPr>
        <mc:AlternateContent>
          <mc:Choice Requires="wps">
            <w:drawing>
              <wp:anchor distT="152400" distB="152400" distL="152400" distR="152400" simplePos="0" relativeHeight="251659264" behindDoc="0" locked="0" layoutInCell="1" allowOverlap="1" wp14:anchorId="77378C40" wp14:editId="113B0A4C">
                <wp:simplePos x="0" y="0"/>
                <wp:positionH relativeFrom="page">
                  <wp:posOffset>708660</wp:posOffset>
                </wp:positionH>
                <wp:positionV relativeFrom="page">
                  <wp:posOffset>9464040</wp:posOffset>
                </wp:positionV>
                <wp:extent cx="6400800" cy="0"/>
                <wp:effectExtent l="0" t="25400" r="0" b="25400"/>
                <wp:wrapNone/>
                <wp:docPr id="1073741827"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44450" cap="flat">
                          <a:solidFill>
                            <a:srgbClr val="4B5844"/>
                          </a:solidFill>
                          <a:prstDash val="solid"/>
                          <a:miter lim="400000"/>
                        </a:ln>
                        <a:effectLst/>
                      </wps:spPr>
                      <wps:bodyPr/>
                    </wps:wsp>
                  </a:graphicData>
                </a:graphic>
              </wp:anchor>
            </w:drawing>
          </mc:Choice>
          <mc:Fallback>
            <w:pict>
              <v:line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page" from="55.8pt,745.2pt" to="559.8pt,74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" strokecolor="#4b5844" strokeweight="3.5pt">
                <v:stroke miterlimit="4" joinstyle="miter"/>
                <w10:wrap anchorx="page" anchory="page"/>
              </v:line>
            </w:pict>
          </mc:Fallback>
        </mc:AlternateContent>
      </w:r>
    </w:p>
    <w:p w:rsidR="00465048" w:rsidRPr="00465048" w:rsidRDefault="00465048" w:rsidP="00465048">
      <w:pPr>
        <w:rPr>
          <w:rFonts w:eastAsia="Arial Unicode MS"/>
        </w:rPr>
      </w:pPr>
    </w:p>
    <w:p w:rsidR="00465048" w:rsidRPr="00465048" w:rsidRDefault="001E3EE4" w:rsidP="00465048">
      <w:pPr>
        <w:rPr>
          <w:rFonts w:eastAsia="Arial Unicode MS"/>
        </w:rPr>
      </w:pPr>
      <w:r>
        <w:rPr>
          <w:noProof/>
        </w:rPr>
        <mc:AlternateContent>
          <mc:Choice Requires="wps">
            <w:drawing>
              <wp:anchor distT="152400" distB="152400" distL="152400" distR="152400" simplePos="0" relativeHeight="251676672" behindDoc="0" locked="0" layoutInCell="1" allowOverlap="1" wp14:anchorId="645039AC" wp14:editId="373FFE96">
                <wp:simplePos x="0" y="0"/>
                <wp:positionH relativeFrom="page">
                  <wp:posOffset>617220</wp:posOffset>
                </wp:positionH>
                <wp:positionV relativeFrom="page">
                  <wp:posOffset>6035040</wp:posOffset>
                </wp:positionV>
                <wp:extent cx="1859280" cy="888365"/>
                <wp:effectExtent l="0" t="0" r="0" b="635"/>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Shape">
                    <wps:wsp>
                      <wps:cNvSpPr/>
                      <wps:spPr>
                        <a:xfrm>
                          <a:off x="0" y="0"/>
                          <a:ext cx="1859280" cy="888365"/>
                        </a:xfrm>
                        <a:prstGeom prst="rect">
                          <a:avLst/>
                        </a:prstGeom>
                        <a:noFill/>
                        <a:ln w="12700" cap="flat">
                          <a:noFill/>
                          <a:miter lim="400000"/>
                        </a:ln>
                        <a:effectLst/>
                      </wps:spPr>
                      <wps:txbx>
                        <w:txbxContent>
                          <w:p w:rsidR="008068DD" w:rsidRDefault="008068DD" w:rsidP="000D6393">
                            <w:pPr>
                              <w:pStyle w:val="FreeForm"/>
                              <w:spacing w:after="0" w:line="240" w:lineRule="auto"/>
                            </w:pPr>
                            <w:r>
                              <w:t>APWQC</w:t>
                            </w:r>
                          </w:p>
                          <w:p w:rsidR="008068DD" w:rsidRDefault="008068DD" w:rsidP="000D6393">
                            <w:pPr>
                              <w:pStyle w:val="FreeForm"/>
                              <w:spacing w:after="0" w:line="240" w:lineRule="auto"/>
                            </w:pPr>
                            <w:r>
                              <w:t>66 Bay Parkway</w:t>
                            </w:r>
                          </w:p>
                          <w:p w:rsidR="008068DD" w:rsidRDefault="008068DD" w:rsidP="000D6393">
                            <w:pPr>
                              <w:pStyle w:val="FreeForm"/>
                              <w:spacing w:after="0" w:line="240" w:lineRule="auto"/>
                            </w:pPr>
                            <w:r>
                              <w:t>Lake George, NY 12845</w:t>
                            </w:r>
                          </w:p>
                        </w:txbxContent>
                      </wps:txbx>
                      <wps:bodyPr wrap="square" lIns="50800" tIns="50800" rIns="50800" bIns="50800" numCol="1" anchor="t">
                        <a:noAutofit/>
                      </wps:bodyPr>
                    </wps:wsp>
                  </a:graphicData>
                </a:graphic>
              </wp:anchor>
            </w:drawing>
          </mc:Choice>
          <mc:Fallback>
            <w:pict>
              <v:rect id="_x0000_s1047" style="position:absolute;margin-left:48.6pt;margin-top:475.2pt;width:146.4pt;height:69.95pt;z-index:25167667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" filled="f" stroked="f" strokeweight="1pt">
                <v:stroke miterlimit="4"/>
                <v:textbox inset="4pt,4pt,4pt,4pt">
                  <w:txbxContent>
                    <w:p w:rsidR="008068DD" w:rsidRDefault="008068DD" w:rsidP="000D6393">
                      <w:pPr>
                        <w:pStyle w:val="FreeForm"/>
                        <w:spacing w:after="0" w:line="240" w:lineRule="auto"/>
                      </w:pPr>
                      <w:r>
                        <w:t>APWQC</w:t>
                      </w:r>
                    </w:p>
                    <w:p w:rsidR="008068DD" w:rsidRDefault="008068DD" w:rsidP="000D6393">
                      <w:pPr>
                        <w:pStyle w:val="FreeForm"/>
                        <w:spacing w:after="0" w:line="240" w:lineRule="auto"/>
                      </w:pPr>
                      <w:r>
                        <w:t>66 Bay Parkway</w:t>
                      </w:r>
                    </w:p>
                    <w:p w:rsidR="008068DD" w:rsidRDefault="008068DD" w:rsidP="000D6393">
                      <w:pPr>
                        <w:pStyle w:val="FreeForm"/>
                        <w:spacing w:after="0" w:line="240" w:lineRule="auto"/>
                      </w:pPr>
                      <w:r>
                        <w:t>Lake George, NY 12845</w:t>
                      </w:r>
                    </w:p>
                  </w:txbxContent>
                </v:textbox>
                <w10:wrap type="through" anchorx="page" anchory="page"/>
              </v:rect>
            </w:pict>
          </mc:Fallback>
        </mc:AlternateContent>
      </w:r>
    </w:p>
    <w:p w:rsidR="00465048" w:rsidRPr="00465048" w:rsidRDefault="00465048" w:rsidP="00465048">
      <w:pPr>
        <w:rPr>
          <w:rFonts w:eastAsia="Arial Unicode MS"/>
        </w:rPr>
      </w:pPr>
    </w:p>
    <w:p w:rsidR="00465048" w:rsidRPr="00465048" w:rsidRDefault="00465048" w:rsidP="00465048">
      <w:pPr>
        <w:rPr>
          <w:rFonts w:eastAsia="Arial Unicode MS"/>
        </w:rPr>
      </w:pPr>
    </w:p>
    <w:p w:rsidR="00465048" w:rsidRPr="00465048" w:rsidRDefault="00465048" w:rsidP="00465048">
      <w:pPr>
        <w:rPr>
          <w:rFonts w:eastAsia="Arial Unicode MS"/>
        </w:rPr>
      </w:pPr>
    </w:p>
    <w:p w:rsidR="00465048" w:rsidRPr="00465048" w:rsidRDefault="00465048" w:rsidP="00465048">
      <w:pPr>
        <w:rPr>
          <w:rFonts w:eastAsia="Arial Unicode MS"/>
        </w:rPr>
      </w:pPr>
    </w:p>
    <w:p w:rsidR="00134607" w:rsidRDefault="00A5204F">
      <w:pPr>
        <w:pStyle w:val="Body"/>
      </w:pPr>
      <w:r>
        <w:rPr>
          <w:noProof/>
        </w:rPr>
        <mc:AlternateContent>
          <mc:Choice Requires="wps">
            <w:drawing>
              <wp:anchor distT="152400" distB="152400" distL="152400" distR="152400" simplePos="0" relativeHeight="251671552" behindDoc="0" locked="0" layoutInCell="1" allowOverlap="1" wp14:anchorId="3BC196FC" wp14:editId="2588BF55">
                <wp:simplePos x="0" y="0"/>
                <wp:positionH relativeFrom="page">
                  <wp:posOffset>685800</wp:posOffset>
                </wp:positionH>
                <wp:positionV relativeFrom="page">
                  <wp:posOffset>5930900</wp:posOffset>
                </wp:positionV>
                <wp:extent cx="6324600" cy="3810"/>
                <wp:effectExtent l="0" t="25400" r="0" b="46990"/>
                <wp:wrapNone/>
                <wp:docPr id="1073741841" name="officeArt object"/>
                <wp:cNvGraphicFramePr/>
                <a:graphic xmlns:a="http://schemas.openxmlformats.org/drawingml/2006/main">
                  <a:graphicData uri="http://schemas.microsoft.com/office/word/2010/wordprocessingShape">
                    <wps:wsp>
                      <wps:cNvCnPr/>
                      <wps:spPr>
                        <a:xfrm>
                          <a:off x="0" y="0"/>
                          <a:ext cx="6324600" cy="3810"/>
                        </a:xfrm>
                        <a:prstGeom prst="line">
                          <a:avLst/>
                        </a:prstGeom>
                        <a:noFill/>
                        <a:ln w="44450" cap="flat">
                          <a:solidFill>
                            <a:srgbClr val="4B5844"/>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id="officeArt object" o:spid="_x0000_s1026" style="position:absolute;z-index:2516715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 from="54pt,467pt" to="552pt,46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" strokecolor="#4b5844" strokeweight="3.5pt">
                <v:stroke miterlimit="4" joinstyle="miter"/>
                <w10:wrap anchorx="page" anchory="page"/>
              </v:line>
            </w:pict>
          </mc:Fallback>
        </mc:AlternateContent>
      </w:r>
      <w:r>
        <w:rPr>
          <w:noProof/>
        </w:rPr>
        <mc:AlternateContent>
          <mc:Choice Requires="wps">
            <w:drawing>
              <wp:anchor distT="152400" distB="152400" distL="152400" distR="152400" simplePos="0" relativeHeight="251672576" behindDoc="0" locked="0" layoutInCell="1" allowOverlap="1" wp14:anchorId="3E16D2D5" wp14:editId="0CA2F871">
                <wp:simplePos x="0" y="0"/>
                <wp:positionH relativeFrom="page">
                  <wp:posOffset>685800</wp:posOffset>
                </wp:positionH>
                <wp:positionV relativeFrom="page">
                  <wp:posOffset>647700</wp:posOffset>
                </wp:positionV>
                <wp:extent cx="6400800" cy="0"/>
                <wp:effectExtent l="0" t="25400" r="0" b="25400"/>
                <wp:wrapNone/>
                <wp:docPr id="1073741842"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44450" cap="flat">
                          <a:solidFill>
                            <a:srgbClr val="4B5844"/>
                          </a:solidFill>
                          <a:prstDash val="solid"/>
                          <a:miter lim="400000"/>
                        </a:ln>
                        <a:effectLst/>
                      </wps:spPr>
                      <wps:bodyPr/>
                    </wps:wsp>
                  </a:graphicData>
                </a:graphic>
              </wp:anchor>
            </w:drawing>
          </mc:Choice>
          <mc:Fallback>
            <w:pict>
              <v:line id="officeArt object" o:spid="_x0000_s1026" style="position:absolute;z-index:251672576;visibility:visible;mso-wrap-style:square;mso-wrap-distance-left:12pt;mso-wrap-distance-top:12pt;mso-wrap-distance-right:12pt;mso-wrap-distance-bottom:12pt;mso-position-horizontal:absolute;mso-position-horizontal-relative:page;mso-position-vertical:absolute;mso-position-vertical-relative:page" from="54pt,51pt" to="558pt,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" strokecolor="#4b5844" strokeweight="3.5pt">
                <v:stroke miterlimit="4" joinstyle="miter"/>
                <w10:wrap anchorx="page" anchory="page"/>
              </v:line>
            </w:pict>
          </mc:Fallback>
        </mc:AlternateContent>
      </w:r>
    </w:p>
    <w:p w:rsidR="00134607" w:rsidRPr="008002B4" w:rsidRDefault="001E3EE4" w:rsidP="008002B4">
      <w:r>
        <w:rPr>
          <w:noProof/>
        </w:rPr>
        <mc:AlternateContent>
          <mc:Choice Requires="wps">
            <w:drawing>
              <wp:anchor distT="12700" distB="12700" distL="12700" distR="12700" simplePos="0" relativeHeight="251661312" behindDoc="0" locked="0" layoutInCell="1" allowOverlap="1" wp14:anchorId="6321D054" wp14:editId="1F22B5F5">
                <wp:simplePos x="0" y="0"/>
                <wp:positionH relativeFrom="page">
                  <wp:posOffset>708660</wp:posOffset>
                </wp:positionH>
                <wp:positionV relativeFrom="page">
                  <wp:posOffset>9121140</wp:posOffset>
                </wp:positionV>
                <wp:extent cx="6400800" cy="685800"/>
                <wp:effectExtent l="0" t="0" r="25400" b="25400"/>
                <wp:wrapThrough wrapText="bothSides" distL="12700" distR="12700">
                  <wp:wrapPolygon edited="1">
                    <wp:start x="-18" y="-137"/>
                    <wp:lineTo x="-18" y="0"/>
                    <wp:lineTo x="-18" y="21599"/>
                    <wp:lineTo x="-18" y="21737"/>
                    <wp:lineTo x="0" y="21737"/>
                    <wp:lineTo x="21600" y="21737"/>
                    <wp:lineTo x="21619" y="21737"/>
                    <wp:lineTo x="21619" y="21599"/>
                    <wp:lineTo x="21619" y="0"/>
                    <wp:lineTo x="21619" y="-137"/>
                    <wp:lineTo x="21600" y="-137"/>
                    <wp:lineTo x="0" y="-137"/>
                    <wp:lineTo x="-18" y="-137"/>
                  </wp:wrapPolygon>
                </wp:wrapThrough>
                <wp:docPr id="1073741840" name="officeArt object"/>
                <wp:cNvGraphicFramePr/>
                <a:graphic xmlns:a="http://schemas.openxmlformats.org/drawingml/2006/main">
                  <a:graphicData uri="http://schemas.microsoft.com/office/word/2010/wordprocessingShape">
                    <wps:wsp>
                      <wps:cNvSpPr/>
                      <wps:spPr>
                        <a:xfrm>
                          <a:off x="0" y="0"/>
                          <a:ext cx="6400800" cy="685800"/>
                        </a:xfrm>
                        <a:prstGeom prst="rect">
                          <a:avLst/>
                        </a:prstGeom>
                        <a:solidFill>
                          <a:srgbClr val="FDFEDA"/>
                        </a:solidFill>
                        <a:ln w="12700" cap="flat">
                          <a:solidFill>
                            <a:srgbClr val="820E00"/>
                          </a:solidFill>
                          <a:prstDash val="solid"/>
                          <a:miter lim="400000"/>
                        </a:ln>
                        <a:effectLst/>
                        <a:extLst>
                          <a:ext uri="{C572A759-6A51-4108-AA02-DFA0A04FC94B}">
                            <ma14:wrappingTextBoxFlag xmlns:ma14="http://schemas.microsoft.com/office/mac/drawingml/2011/main" val="1"/>
                          </a:ext>
                        </a:extLst>
                      </wps:spPr>
                      <wps:txbx>
                        <w:txbxContent>
                          <w:p w:rsidR="008068DD" w:rsidRPr="00FB13BC" w:rsidRDefault="008068DD">
                            <w:pPr>
                              <w:pStyle w:val="SidebarHeadline"/>
                              <w:jc w:val="left"/>
                              <w:rPr>
                                <w:sz w:val="18"/>
                                <w:szCs w:val="18"/>
                              </w:rPr>
                            </w:pPr>
                            <w:r w:rsidRPr="00FB13BC">
                              <w:rPr>
                                <w:rFonts w:ascii="Times New Roman" w:hAnsi="Times New Roman"/>
                                <w:b/>
                                <w:bCs/>
                                <w:sz w:val="18"/>
                                <w:szCs w:val="18"/>
                              </w:rPr>
                              <w:t xml:space="preserve">The Assembly Point Water Quality Coalition, Inc. is a 501c3 non profit corporation committed to improving and restoring water quality and compromised ecosystems in the Lake George Lake Champlain Basin by supporting policies, regulations and practices which preserve and protect waters and watersheds. </w:t>
                            </w:r>
                          </w:p>
                        </w:txbxContent>
                      </wps:txbx>
                      <wps:bodyPr wrap="square" lIns="127000" tIns="127000" rIns="127000" bIns="127000" numCol="1" anchor="t">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margin-left:55.8pt;margin-top:718.2pt;width:7in;height:54pt;z-index:251661312;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margin;mso-height-relative:margin;v-text-anchor:top" wrapcoords="-18 -137 -18 0 -18 21599 -18 21737 0 21737 21600 21737 21619 21737 21619 21599 21619 0 21619 -137 21600 -137 0 -137 -18 -1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" mv:complextextbox="1" fillcolor="#fdfeda" strokecolor="#820e00" strokeweight="1pt">
                <v:stroke miterlimit="4"/>
                <v:textbox inset="10pt,10pt,10pt,10pt">
                  <w:txbxContent>
                    <w:p w:rsidR="008068DD" w:rsidRPr="00FB13BC" w:rsidRDefault="008068DD">
                      <w:pPr>
                        <w:pStyle w:val="SidebarHeadline"/>
                        <w:jc w:val="left"/>
                        <w:rPr>
                          <w:sz w:val="18"/>
                          <w:szCs w:val="18"/>
                        </w:rPr>
                      </w:pPr>
                      <w:r w:rsidRPr="00FB13BC">
                        <w:rPr>
                          <w:rFonts w:ascii="Times New Roman" w:hAnsi="Times New Roman"/>
                          <w:b/>
                          <w:bCs/>
                          <w:sz w:val="18"/>
                          <w:szCs w:val="18"/>
                        </w:rPr>
                        <w:t xml:space="preserve">The Assembly Point Water Quality Coalition, Inc. is a 501c3 non profit corporation committed to improving and restoring water quality and compromised ecosystems in the Lake George Lake Champlain Basin by supporting policies, regulations and practices which preserve and protect waters and watersheds. </w:t>
                      </w:r>
                    </w:p>
                  </w:txbxContent>
                </v:textbox>
                <w10:wrap type="through" anchorx="page" anchory="page"/>
              </v:rect>
            </w:pict>
          </mc:Fallback>
        </mc:AlternateContent>
      </w:r>
      <w:r w:rsidR="007E055E">
        <w:rPr>
          <w:noProof/>
        </w:rPr>
        <mc:AlternateContent>
          <mc:Choice Requires="wps">
            <w:drawing>
              <wp:anchor distT="152400" distB="152400" distL="152400" distR="152400" simplePos="0" relativeHeight="251675648" behindDoc="0" locked="0" layoutInCell="1" allowOverlap="1" wp14:anchorId="39C90A0E" wp14:editId="3D0378BD">
                <wp:simplePos x="0" y="0"/>
                <wp:positionH relativeFrom="page">
                  <wp:posOffset>731520</wp:posOffset>
                </wp:positionH>
                <wp:positionV relativeFrom="page">
                  <wp:posOffset>8892540</wp:posOffset>
                </wp:positionV>
                <wp:extent cx="6400800" cy="0"/>
                <wp:effectExtent l="0" t="25400" r="0" b="25400"/>
                <wp:wrapNone/>
                <wp:docPr id="1073741844" name="officeArt object"/>
                <wp:cNvGraphicFramePr/>
                <a:graphic xmlns:a="http://schemas.openxmlformats.org/drawingml/2006/main">
                  <a:graphicData uri="http://schemas.microsoft.com/office/word/2010/wordprocessingShape">
                    <wps:wsp>
                      <wps:cNvCnPr/>
                      <wps:spPr>
                        <a:xfrm>
                          <a:off x="0" y="0"/>
                          <a:ext cx="6400800" cy="0"/>
                        </a:xfrm>
                        <a:prstGeom prst="line">
                          <a:avLst/>
                        </a:prstGeom>
                        <a:noFill/>
                        <a:ln w="44450" cap="flat">
                          <a:solidFill>
                            <a:srgbClr val="4B5844"/>
                          </a:solidFill>
                          <a:prstDash val="solid"/>
                          <a:miter lim="400000"/>
                        </a:ln>
                        <a:effectLst/>
                      </wps:spPr>
                      <wps:bodyPr/>
                    </wps:wsp>
                  </a:graphicData>
                </a:graphic>
              </wp:anchor>
            </w:drawing>
          </mc:Choice>
          <mc:Fallback>
            <w:pict>
              <v:line id="officeArt object" o:spid="_x0000_s1026" style="position:absolute;z-index:251675648;visibility:visible;mso-wrap-style:square;mso-wrap-distance-left:12pt;mso-wrap-distance-top:12pt;mso-wrap-distance-right:12pt;mso-wrap-distance-bottom:12pt;mso-position-horizontal:absolute;mso-position-horizontal-relative:page;mso-position-vertical:absolute;mso-position-vertical-relative:page" from="57.6pt,700.2pt" to="561.6pt,70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" strokecolor="#4b5844" strokeweight="3.5pt">
                <v:stroke miterlimit="4" joinstyle="miter"/>
                <w10:wrap anchorx="page" anchory="page"/>
              </v:line>
            </w:pict>
          </mc:Fallback>
        </mc:AlternateContent>
      </w:r>
    </w:p>
    <w:sectPr w:rsidR="00134607" w:rsidRPr="008002B4" w:rsidSect="0059700B">
      <w:headerReference w:type="even" r:id="rId17"/>
      <w:headerReference w:type="default" r:id="rId18"/>
      <w:footerReference w:type="even" r:id="rId19"/>
      <w:footerReference w:type="default" r:id="rId20"/>
      <w:headerReference w:type="first" r:id="rId21"/>
      <w:footerReference w:type="first" r:id="rId22"/>
      <w:pgSz w:w="12240" w:h="15840"/>
      <w:pgMar w:top="1224" w:right="1080" w:bottom="1008" w:left="1296" w:header="576" w:footer="50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A64" w:rsidRDefault="002E4A64">
      <w:pPr>
        <w:spacing w:after="0" w:line="240" w:lineRule="auto"/>
      </w:pPr>
      <w:r>
        <w:separator/>
      </w:r>
    </w:p>
  </w:endnote>
  <w:endnote w:type="continuationSeparator" w:id="0">
    <w:p w:rsidR="002E4A64" w:rsidRDefault="002E4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oefler Text">
    <w:panose1 w:val="02030602050506020203"/>
    <w:charset w:val="00"/>
    <w:family w:val="auto"/>
    <w:pitch w:val="variable"/>
    <w:sig w:usb0="800002FF" w:usb1="5000204B" w:usb2="00000004" w:usb3="00000000" w:csb0="00000197"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DD" w:rsidRDefault="008068DD" w:rsidP="00A476CB">
    <w:pPr>
      <w:pStyle w:val="HeaderFooter"/>
      <w:ind w:right="360"/>
    </w:pPr>
    <w:r>
      <w:tab/>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DD" w:rsidRDefault="008068DD" w:rsidP="00F92F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8068DD" w:rsidRDefault="008068DD" w:rsidP="00A476CB">
    <w:pPr>
      <w:pStyle w:val="HeaderFooter"/>
      <w:ind w:right="360"/>
    </w:pPr>
    <w:r>
      <w:tab/>
    </w:r>
    <w:r>
      <w:rPr>
        <w:lang w:val="fr-FR"/>
      </w:rPr>
      <w:t>page</w:t>
    </w:r>
    <w: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DD" w:rsidRDefault="008068DD">
    <w:pPr>
      <w:pStyle w:val="HeaderFooter"/>
      <w:spacing w:before="20" w:line="288" w:lineRule="auto"/>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A64" w:rsidRDefault="002E4A64">
      <w:pPr>
        <w:spacing w:after="0" w:line="240" w:lineRule="auto"/>
      </w:pPr>
      <w:r>
        <w:separator/>
      </w:r>
    </w:p>
  </w:footnote>
  <w:footnote w:type="continuationSeparator" w:id="0">
    <w:p w:rsidR="002E4A64" w:rsidRDefault="002E4A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DD" w:rsidRDefault="008068DD" w:rsidP="00A476CB">
    <w:pPr>
      <w:pStyle w:val="HeaderFooter"/>
      <w:ind w:right="360"/>
    </w:pPr>
    <w:r>
      <w:rPr>
        <w:lang w:val="en-US"/>
      </w:rPr>
      <w:t xml:space="preserve">newsletter </w:t>
    </w:r>
    <w:r>
      <w:rPr>
        <w:sz w:val="36"/>
        <w:szCs w:val="36"/>
        <w:lang w:val="en-US"/>
      </w:rPr>
      <w:t>5</w:t>
    </w:r>
    <w:r>
      <w:t xml:space="preserve">                                                                                                     SPRING </w:t>
    </w:r>
    <w:r>
      <w:rPr>
        <w:lang w:val="en-US"/>
      </w:rPr>
      <w:t>2016</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DD" w:rsidRDefault="008068DD" w:rsidP="00542ACC">
    <w:pPr>
      <w:pStyle w:val="Header"/>
      <w:framePr w:wrap="around" w:vAnchor="text" w:hAnchor="page" w:x="9568" w:y="44"/>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8DD" w:rsidRDefault="008068DD" w:rsidP="008068DD">
    <w:pPr>
      <w:pStyle w:val="HeaderFooter"/>
      <w:ind w:right="360"/>
    </w:pPr>
    <w:r>
      <w:rPr>
        <w:lang w:val="en-US"/>
      </w:rPr>
      <w:t xml:space="preserve">newsletter </w:t>
    </w:r>
    <w:r>
      <w:rPr>
        <w:sz w:val="36"/>
        <w:szCs w:val="36"/>
        <w:lang w:val="en-US"/>
      </w:rPr>
      <w:t>5</w:t>
    </w:r>
    <w:r>
      <w:t xml:space="preserve">                                                                                                     SPRING </w:t>
    </w:r>
    <w:r>
      <w:rPr>
        <w:lang w:val="en-US"/>
      </w:rPr>
      <w:t>2016</w:t>
    </w:r>
  </w:p>
  <w:p w:rsidR="008068DD" w:rsidRDefault="008068D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8655B"/>
    <w:multiLevelType w:val="hybridMultilevel"/>
    <w:tmpl w:val="EA3A3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2A315D"/>
    <w:multiLevelType w:val="hybridMultilevel"/>
    <w:tmpl w:val="0B88A7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A820F3"/>
    <w:multiLevelType w:val="hybridMultilevel"/>
    <w:tmpl w:val="6DE8E204"/>
    <w:lvl w:ilvl="0" w:tplc="04090001">
      <w:start w:val="1"/>
      <w:numFmt w:val="bullet"/>
      <w:lvlText w:val=""/>
      <w:lvlJc w:val="left"/>
      <w:pPr>
        <w:ind w:left="924" w:hanging="360"/>
      </w:pPr>
      <w:rPr>
        <w:rFonts w:ascii="Symbol" w:hAnsi="Symbo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5">
    <w:nsid w:val="1068276F"/>
    <w:multiLevelType w:val="hybridMultilevel"/>
    <w:tmpl w:val="0F104C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21A3A"/>
    <w:multiLevelType w:val="hybridMultilevel"/>
    <w:tmpl w:val="C2D4C4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DA3AA8"/>
    <w:multiLevelType w:val="hybridMultilevel"/>
    <w:tmpl w:val="E3E0BF88"/>
    <w:lvl w:ilvl="0" w:tplc="7B7CB34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36296A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74067F7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A32C0E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E6C84F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FD6019E">
      <w:start w:val="1"/>
      <w:numFmt w:val="bullet"/>
      <w:lvlText w:val="•"/>
      <w:lvlJc w:val="left"/>
      <w:pPr>
        <w:ind w:left="19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582DBEA">
      <w:start w:val="1"/>
      <w:numFmt w:val="bullet"/>
      <w:lvlText w:val="•"/>
      <w:lvlJc w:val="left"/>
      <w:pPr>
        <w:ind w:left="234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35EEB60">
      <w:start w:val="1"/>
      <w:numFmt w:val="bullet"/>
      <w:lvlText w:val="•"/>
      <w:lvlJc w:val="left"/>
      <w:pPr>
        <w:ind w:left="270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7EE6A880">
      <w:start w:val="1"/>
      <w:numFmt w:val="bullet"/>
      <w:lvlText w:val="•"/>
      <w:lvlJc w:val="left"/>
      <w:pPr>
        <w:ind w:left="306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nsid w:val="31EC6D11"/>
    <w:multiLevelType w:val="hybridMultilevel"/>
    <w:tmpl w:val="D95C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F22DF3"/>
    <w:multiLevelType w:val="multilevel"/>
    <w:tmpl w:val="35D6B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6047BF1"/>
    <w:multiLevelType w:val="hybridMultilevel"/>
    <w:tmpl w:val="509E50F6"/>
    <w:lvl w:ilvl="0" w:tplc="420630A2">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96714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BA4B0C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988273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1EBF5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0AE54C">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74762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128A3C">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E87D3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81827BB"/>
    <w:multiLevelType w:val="hybridMultilevel"/>
    <w:tmpl w:val="BC98B1FC"/>
    <w:lvl w:ilvl="0" w:tplc="0409000B">
      <w:start w:val="1"/>
      <w:numFmt w:val="bullet"/>
      <w:lvlText w:val=""/>
      <w:lvlJc w:val="left"/>
      <w:pPr>
        <w:ind w:left="400" w:hanging="360"/>
      </w:pPr>
      <w:rPr>
        <w:rFonts w:ascii="Wingdings" w:hAnsi="Wingdings"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2">
    <w:nsid w:val="55DA613B"/>
    <w:multiLevelType w:val="hybridMultilevel"/>
    <w:tmpl w:val="695C708A"/>
    <w:lvl w:ilvl="0" w:tplc="F1DE6A10">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3">
    <w:nsid w:val="6AE051B7"/>
    <w:multiLevelType w:val="hybridMultilevel"/>
    <w:tmpl w:val="6FC69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17799E"/>
    <w:multiLevelType w:val="hybridMultilevel"/>
    <w:tmpl w:val="1258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0"/>
  </w:num>
  <w:num w:numId="4">
    <w:abstractNumId w:val="1"/>
  </w:num>
  <w:num w:numId="5">
    <w:abstractNumId w:val="8"/>
  </w:num>
  <w:num w:numId="6">
    <w:abstractNumId w:val="13"/>
  </w:num>
  <w:num w:numId="7">
    <w:abstractNumId w:val="14"/>
  </w:num>
  <w:num w:numId="8">
    <w:abstractNumId w:val="4"/>
  </w:num>
  <w:num w:numId="9">
    <w:abstractNumId w:val="12"/>
  </w:num>
  <w:num w:numId="10">
    <w:abstractNumId w:val="11"/>
  </w:num>
  <w:num w:numId="11">
    <w:abstractNumId w:val="2"/>
  </w:num>
  <w:num w:numId="12">
    <w:abstractNumId w:val="9"/>
  </w:num>
  <w:num w:numId="13">
    <w:abstractNumId w:val="6"/>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
  <w:docVars>
    <w:docVar w:name="_PubVPasteboard_" w:val="1"/>
  </w:docVars>
  <w:rsids>
    <w:rsidRoot w:val="00134607"/>
    <w:rsid w:val="00025E39"/>
    <w:rsid w:val="00040CA4"/>
    <w:rsid w:val="000514B4"/>
    <w:rsid w:val="00086DF4"/>
    <w:rsid w:val="000B1460"/>
    <w:rsid w:val="000D6393"/>
    <w:rsid w:val="000E104B"/>
    <w:rsid w:val="000F1AF1"/>
    <w:rsid w:val="000F78DD"/>
    <w:rsid w:val="00134607"/>
    <w:rsid w:val="0014049D"/>
    <w:rsid w:val="00145F8C"/>
    <w:rsid w:val="00151883"/>
    <w:rsid w:val="00152C6D"/>
    <w:rsid w:val="001B2DE0"/>
    <w:rsid w:val="001B4F8C"/>
    <w:rsid w:val="001C7ED0"/>
    <w:rsid w:val="001E3EE4"/>
    <w:rsid w:val="001F7878"/>
    <w:rsid w:val="00201BE3"/>
    <w:rsid w:val="00242872"/>
    <w:rsid w:val="0026468B"/>
    <w:rsid w:val="00280C7C"/>
    <w:rsid w:val="00287AFF"/>
    <w:rsid w:val="0029305C"/>
    <w:rsid w:val="00293F09"/>
    <w:rsid w:val="00297AC6"/>
    <w:rsid w:val="002A1A72"/>
    <w:rsid w:val="002D44C4"/>
    <w:rsid w:val="002E4A64"/>
    <w:rsid w:val="00337F0F"/>
    <w:rsid w:val="00340D2E"/>
    <w:rsid w:val="003432FA"/>
    <w:rsid w:val="00356EC1"/>
    <w:rsid w:val="003745BA"/>
    <w:rsid w:val="003A33A5"/>
    <w:rsid w:val="003C42CB"/>
    <w:rsid w:val="003C5B3F"/>
    <w:rsid w:val="003E4C94"/>
    <w:rsid w:val="00402E2C"/>
    <w:rsid w:val="0040693D"/>
    <w:rsid w:val="00465048"/>
    <w:rsid w:val="004738B2"/>
    <w:rsid w:val="00481F0E"/>
    <w:rsid w:val="0049177D"/>
    <w:rsid w:val="00492491"/>
    <w:rsid w:val="004964C1"/>
    <w:rsid w:val="004B4BE4"/>
    <w:rsid w:val="004C39E1"/>
    <w:rsid w:val="004C5276"/>
    <w:rsid w:val="004C6665"/>
    <w:rsid w:val="004D77B5"/>
    <w:rsid w:val="004E1692"/>
    <w:rsid w:val="005005B9"/>
    <w:rsid w:val="00505A29"/>
    <w:rsid w:val="00522C32"/>
    <w:rsid w:val="00527AE0"/>
    <w:rsid w:val="0053399C"/>
    <w:rsid w:val="00542ACC"/>
    <w:rsid w:val="00567EC4"/>
    <w:rsid w:val="00584FAE"/>
    <w:rsid w:val="0059700B"/>
    <w:rsid w:val="005B52CC"/>
    <w:rsid w:val="005C7F0A"/>
    <w:rsid w:val="006130CD"/>
    <w:rsid w:val="00622F47"/>
    <w:rsid w:val="00651544"/>
    <w:rsid w:val="00682A1F"/>
    <w:rsid w:val="006B45F7"/>
    <w:rsid w:val="006B5B12"/>
    <w:rsid w:val="006D4D61"/>
    <w:rsid w:val="006E328F"/>
    <w:rsid w:val="00752FA3"/>
    <w:rsid w:val="007605C6"/>
    <w:rsid w:val="00760B36"/>
    <w:rsid w:val="0076351D"/>
    <w:rsid w:val="00787DF8"/>
    <w:rsid w:val="007B0B06"/>
    <w:rsid w:val="007B4D35"/>
    <w:rsid w:val="007C46E2"/>
    <w:rsid w:val="007C6350"/>
    <w:rsid w:val="007E055E"/>
    <w:rsid w:val="007E2766"/>
    <w:rsid w:val="008002B4"/>
    <w:rsid w:val="008068DD"/>
    <w:rsid w:val="00815214"/>
    <w:rsid w:val="008159F5"/>
    <w:rsid w:val="00823A6D"/>
    <w:rsid w:val="00824642"/>
    <w:rsid w:val="00833629"/>
    <w:rsid w:val="00846810"/>
    <w:rsid w:val="00864DA0"/>
    <w:rsid w:val="00883176"/>
    <w:rsid w:val="0089250A"/>
    <w:rsid w:val="008B196C"/>
    <w:rsid w:val="008B2628"/>
    <w:rsid w:val="0090677E"/>
    <w:rsid w:val="009358AB"/>
    <w:rsid w:val="00937BE8"/>
    <w:rsid w:val="00981887"/>
    <w:rsid w:val="00996D8F"/>
    <w:rsid w:val="009A57BF"/>
    <w:rsid w:val="009D1DA1"/>
    <w:rsid w:val="009D2A0E"/>
    <w:rsid w:val="009E2EB6"/>
    <w:rsid w:val="009E5FA4"/>
    <w:rsid w:val="009F744F"/>
    <w:rsid w:val="00A07F8D"/>
    <w:rsid w:val="00A13331"/>
    <w:rsid w:val="00A15594"/>
    <w:rsid w:val="00A476CB"/>
    <w:rsid w:val="00A5204F"/>
    <w:rsid w:val="00A61CAA"/>
    <w:rsid w:val="00A73625"/>
    <w:rsid w:val="00AB2847"/>
    <w:rsid w:val="00AD2979"/>
    <w:rsid w:val="00AE05DB"/>
    <w:rsid w:val="00B07ACE"/>
    <w:rsid w:val="00B23C5A"/>
    <w:rsid w:val="00B24A97"/>
    <w:rsid w:val="00B70344"/>
    <w:rsid w:val="00B962F5"/>
    <w:rsid w:val="00BA0A13"/>
    <w:rsid w:val="00BA16F7"/>
    <w:rsid w:val="00BD0D99"/>
    <w:rsid w:val="00BD3905"/>
    <w:rsid w:val="00BE437B"/>
    <w:rsid w:val="00BE51A6"/>
    <w:rsid w:val="00BE5AED"/>
    <w:rsid w:val="00BF0878"/>
    <w:rsid w:val="00BF24B7"/>
    <w:rsid w:val="00C049D0"/>
    <w:rsid w:val="00C223DB"/>
    <w:rsid w:val="00C245EC"/>
    <w:rsid w:val="00C2757C"/>
    <w:rsid w:val="00C40760"/>
    <w:rsid w:val="00C4772C"/>
    <w:rsid w:val="00CC0795"/>
    <w:rsid w:val="00CD1540"/>
    <w:rsid w:val="00D04AAD"/>
    <w:rsid w:val="00D14635"/>
    <w:rsid w:val="00D36843"/>
    <w:rsid w:val="00D3690E"/>
    <w:rsid w:val="00D44F3D"/>
    <w:rsid w:val="00D45B1A"/>
    <w:rsid w:val="00D6046C"/>
    <w:rsid w:val="00D878EC"/>
    <w:rsid w:val="00D95132"/>
    <w:rsid w:val="00DE638B"/>
    <w:rsid w:val="00DF2362"/>
    <w:rsid w:val="00E0442B"/>
    <w:rsid w:val="00E175E0"/>
    <w:rsid w:val="00E2713A"/>
    <w:rsid w:val="00E4352E"/>
    <w:rsid w:val="00E76E25"/>
    <w:rsid w:val="00EA432C"/>
    <w:rsid w:val="00EC7A3C"/>
    <w:rsid w:val="00F165CE"/>
    <w:rsid w:val="00F728DA"/>
    <w:rsid w:val="00F83213"/>
    <w:rsid w:val="00F92FD7"/>
    <w:rsid w:val="00FA594D"/>
    <w:rsid w:val="00FB13BC"/>
    <w:rsid w:val="00FE11E3"/>
    <w:rsid w:val="00FF2C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33D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eastAsia="Times New Roman"/>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0080"/>
      </w:tabs>
    </w:pPr>
    <w:rPr>
      <w:rFonts w:ascii="Hoefler Text" w:hAnsi="Hoefler Text" w:cs="Arial Unicode MS"/>
      <w:caps/>
      <w:color w:val="212C5F"/>
      <w:lang w:val="de-DE"/>
    </w:rPr>
  </w:style>
  <w:style w:type="character" w:customStyle="1" w:styleId="Allcapsblue">
    <w:name w:val="All caps blue"/>
    <w:rPr>
      <w:caps/>
      <w:color w:val="212C5F"/>
    </w:rPr>
  </w:style>
  <w:style w:type="paragraph" w:customStyle="1" w:styleId="Body">
    <w:name w:val="Body"/>
    <w:pPr>
      <w:suppressAutoHyphens/>
      <w:spacing w:after="80"/>
      <w:ind w:firstLine="360"/>
    </w:pPr>
    <w:rPr>
      <w:rFonts w:ascii="Hoefler Text" w:eastAsia="Hoefler Text" w:hAnsi="Hoefler Text" w:cs="Hoefler Text"/>
      <w:color w:val="000000"/>
      <w:sz w:val="22"/>
      <w:szCs w:val="22"/>
    </w:rPr>
  </w:style>
  <w:style w:type="paragraph" w:customStyle="1" w:styleId="Masthead">
    <w:name w:val="Masthead"/>
    <w:next w:val="Headline1"/>
    <w:pPr>
      <w:spacing w:line="204" w:lineRule="auto"/>
      <w:jc w:val="center"/>
    </w:pPr>
    <w:rPr>
      <w:rFonts w:ascii="Hoefler Text" w:hAnsi="Hoefler Text" w:cs="Arial Unicode MS"/>
      <w:color w:val="4B5843"/>
      <w:spacing w:val="-14"/>
      <w:sz w:val="140"/>
      <w:szCs w:val="140"/>
    </w:rPr>
  </w:style>
  <w:style w:type="paragraph" w:customStyle="1" w:styleId="Headline1">
    <w:name w:val="Headline 1"/>
    <w:next w:val="Headline3"/>
    <w:pPr>
      <w:keepNext/>
      <w:spacing w:before="120" w:after="40"/>
    </w:pPr>
    <w:rPr>
      <w:rFonts w:ascii="Hoefler Text" w:hAnsi="Hoefler Text" w:cs="Arial Unicode MS"/>
      <w:color w:val="000000"/>
      <w:sz w:val="56"/>
      <w:szCs w:val="56"/>
    </w:rPr>
  </w:style>
  <w:style w:type="paragraph" w:customStyle="1" w:styleId="Headline3">
    <w:name w:val="Headline 3"/>
    <w:next w:val="Body"/>
    <w:pPr>
      <w:keepNext/>
      <w:spacing w:after="40" w:line="216" w:lineRule="auto"/>
    </w:pPr>
    <w:rPr>
      <w:rFonts w:ascii="Hoefler Text" w:hAnsi="Hoefler Text" w:cs="Arial Unicode MS"/>
      <w:i/>
      <w:iCs/>
      <w:color w:val="000000"/>
      <w:sz w:val="26"/>
      <w:szCs w:val="26"/>
    </w:rPr>
  </w:style>
  <w:style w:type="paragraph" w:customStyle="1" w:styleId="FreeForm">
    <w:name w:val="Free Form"/>
    <w:pPr>
      <w:spacing w:after="160" w:line="259" w:lineRule="auto"/>
    </w:pPr>
    <w:rPr>
      <w:rFonts w:ascii="Cambria" w:hAnsi="Cambria" w:cs="Arial Unicode MS"/>
      <w:color w:val="000000"/>
    </w:rPr>
  </w:style>
  <w:style w:type="character" w:customStyle="1" w:styleId="Link">
    <w:name w:val="Link"/>
    <w:rPr>
      <w:color w:val="000099"/>
      <w:u w:val="single"/>
    </w:rPr>
  </w:style>
  <w:style w:type="character" w:customStyle="1" w:styleId="Hyperlink0">
    <w:name w:val="Hyperlink.0"/>
    <w:basedOn w:val="Link"/>
    <w:rPr>
      <w:color w:val="011EA9"/>
      <w:sz w:val="24"/>
      <w:szCs w:val="24"/>
      <w:u w:val="single"/>
    </w:rPr>
  </w:style>
  <w:style w:type="paragraph" w:customStyle="1" w:styleId="BodyA">
    <w:name w:val="Body A"/>
    <w:pPr>
      <w:outlineLvl w:val="0"/>
    </w:pPr>
    <w:rPr>
      <w:rFonts w:ascii="Helvetica" w:hAnsi="Helvetica" w:cs="Arial Unicode MS"/>
      <w:color w:val="000000"/>
    </w:rPr>
  </w:style>
  <w:style w:type="paragraph" w:customStyle="1" w:styleId="BodyBullet">
    <w:name w:val="Body Bullet"/>
    <w:rPr>
      <w:rFonts w:ascii="Helvetica" w:hAnsi="Helvetica" w:cs="Arial Unicode MS"/>
      <w:color w:val="000000"/>
    </w:rPr>
  </w:style>
  <w:style w:type="paragraph" w:customStyle="1" w:styleId="SidebarHeadline">
    <w:name w:val="Sidebar Headline"/>
    <w:next w:val="Body"/>
    <w:pPr>
      <w:keepNext/>
      <w:spacing w:after="40"/>
      <w:jc w:val="center"/>
    </w:pPr>
    <w:rPr>
      <w:rFonts w:ascii="Hoefler Text" w:hAnsi="Hoefler Text" w:cs="Arial Unicode MS"/>
      <w:color w:val="000000"/>
      <w:sz w:val="30"/>
      <w:szCs w:val="30"/>
    </w:rPr>
  </w:style>
  <w:style w:type="paragraph" w:styleId="BalloonText">
    <w:name w:val="Balloon Text"/>
    <w:basedOn w:val="Normal"/>
    <w:link w:val="BalloonTextChar"/>
    <w:uiPriority w:val="99"/>
    <w:semiHidden/>
    <w:unhideWhenUsed/>
    <w:rsid w:val="00145F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F8C"/>
    <w:rPr>
      <w:rFonts w:ascii="Lucida Grande" w:eastAsia="Times New Roman" w:hAnsi="Lucida Grande" w:cs="Lucida Grande"/>
      <w:color w:val="000000"/>
      <w:sz w:val="18"/>
      <w:szCs w:val="18"/>
    </w:rPr>
  </w:style>
  <w:style w:type="paragraph" w:styleId="ListParagraph">
    <w:name w:val="List Paragraph"/>
    <w:basedOn w:val="Normal"/>
    <w:uiPriority w:val="34"/>
    <w:qFormat/>
    <w:rsid w:val="00145F8C"/>
    <w:pPr>
      <w:ind w:left="720"/>
      <w:contextualSpacing/>
    </w:pPr>
  </w:style>
  <w:style w:type="paragraph" w:styleId="Header">
    <w:name w:val="header"/>
    <w:basedOn w:val="Normal"/>
    <w:link w:val="HeaderChar"/>
    <w:uiPriority w:val="99"/>
    <w:unhideWhenUsed/>
    <w:rsid w:val="00A476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A476CB"/>
    <w:rPr>
      <w:rFonts w:eastAsia="Times New Roman"/>
      <w:color w:val="000000"/>
      <w:sz w:val="22"/>
      <w:szCs w:val="22"/>
    </w:rPr>
  </w:style>
  <w:style w:type="character" w:styleId="PageNumber">
    <w:name w:val="page number"/>
    <w:basedOn w:val="DefaultParagraphFont"/>
    <w:uiPriority w:val="99"/>
    <w:semiHidden/>
    <w:unhideWhenUsed/>
    <w:rsid w:val="00A476CB"/>
  </w:style>
  <w:style w:type="paragraph" w:styleId="Footer">
    <w:name w:val="footer"/>
    <w:basedOn w:val="Normal"/>
    <w:link w:val="FooterChar"/>
    <w:uiPriority w:val="99"/>
    <w:semiHidden/>
    <w:unhideWhenUsed/>
    <w:rsid w:val="00A476CB"/>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476CB"/>
    <w:rPr>
      <w:rFonts w:eastAsia="Times New Roman"/>
      <w:color w:val="000000"/>
      <w:sz w:val="22"/>
      <w:szCs w:val="22"/>
    </w:rPr>
  </w:style>
  <w:style w:type="character" w:styleId="BookTitle">
    <w:name w:val="Book Title"/>
    <w:basedOn w:val="DefaultParagraphFont"/>
    <w:uiPriority w:val="33"/>
    <w:qFormat/>
    <w:rsid w:val="00937BE8"/>
    <w:rPr>
      <w:b/>
      <w:bCs/>
      <w:smallCaps/>
      <w:spacing w:val="5"/>
    </w:rPr>
  </w:style>
  <w:style w:type="paragraph" w:styleId="Subtitle">
    <w:name w:val="Subtitle"/>
    <w:basedOn w:val="Normal"/>
    <w:next w:val="Normal"/>
    <w:link w:val="SubtitleChar"/>
    <w:uiPriority w:val="11"/>
    <w:qFormat/>
    <w:rsid w:val="0089250A"/>
    <w:pPr>
      <w:numPr>
        <w:ilvl w:val="1"/>
      </w:numPr>
    </w:pPr>
    <w:rPr>
      <w:rFonts w:asciiTheme="majorHAnsi" w:eastAsiaTheme="majorEastAsia" w:hAnsiTheme="majorHAnsi" w:cstheme="majorBidi"/>
      <w:i/>
      <w:iCs/>
      <w:color w:val="499BC9" w:themeColor="accent1"/>
      <w:spacing w:val="15"/>
      <w:sz w:val="24"/>
      <w:szCs w:val="24"/>
    </w:rPr>
  </w:style>
  <w:style w:type="character" w:customStyle="1" w:styleId="SubtitleChar">
    <w:name w:val="Subtitle Char"/>
    <w:basedOn w:val="DefaultParagraphFont"/>
    <w:link w:val="Subtitle"/>
    <w:uiPriority w:val="11"/>
    <w:rsid w:val="0089250A"/>
    <w:rPr>
      <w:rFonts w:asciiTheme="majorHAnsi" w:eastAsiaTheme="majorEastAsia" w:hAnsiTheme="majorHAnsi" w:cstheme="majorBidi"/>
      <w:i/>
      <w:iCs/>
      <w:color w:val="499BC9" w:themeColor="accent1"/>
      <w:spacing w:val="15"/>
    </w:rPr>
  </w:style>
  <w:style w:type="character" w:styleId="SubtleEmphasis">
    <w:name w:val="Subtle Emphasis"/>
    <w:basedOn w:val="DefaultParagraphFont"/>
    <w:uiPriority w:val="19"/>
    <w:qFormat/>
    <w:rsid w:val="0089250A"/>
    <w:rPr>
      <w:i/>
      <w:iCs/>
      <w:color w:val="808080" w:themeColor="text1" w:themeTint="7F"/>
    </w:rPr>
  </w:style>
  <w:style w:type="character" w:styleId="FollowedHyperlink">
    <w:name w:val="FollowedHyperlink"/>
    <w:basedOn w:val="DefaultParagraphFont"/>
    <w:uiPriority w:val="99"/>
    <w:semiHidden/>
    <w:unhideWhenUsed/>
    <w:rsid w:val="005005B9"/>
    <w:rPr>
      <w:color w:val="FF00FF"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eastAsia="Times New Roman"/>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0080"/>
      </w:tabs>
    </w:pPr>
    <w:rPr>
      <w:rFonts w:ascii="Hoefler Text" w:hAnsi="Hoefler Text" w:cs="Arial Unicode MS"/>
      <w:caps/>
      <w:color w:val="212C5F"/>
      <w:lang w:val="de-DE"/>
    </w:rPr>
  </w:style>
  <w:style w:type="character" w:customStyle="1" w:styleId="Allcapsblue">
    <w:name w:val="All caps blue"/>
    <w:rPr>
      <w:caps/>
      <w:color w:val="212C5F"/>
    </w:rPr>
  </w:style>
  <w:style w:type="paragraph" w:customStyle="1" w:styleId="Body">
    <w:name w:val="Body"/>
    <w:pPr>
      <w:suppressAutoHyphens/>
      <w:spacing w:after="80"/>
      <w:ind w:firstLine="360"/>
    </w:pPr>
    <w:rPr>
      <w:rFonts w:ascii="Hoefler Text" w:eastAsia="Hoefler Text" w:hAnsi="Hoefler Text" w:cs="Hoefler Text"/>
      <w:color w:val="000000"/>
      <w:sz w:val="22"/>
      <w:szCs w:val="22"/>
    </w:rPr>
  </w:style>
  <w:style w:type="paragraph" w:customStyle="1" w:styleId="Masthead">
    <w:name w:val="Masthead"/>
    <w:next w:val="Headline1"/>
    <w:pPr>
      <w:spacing w:line="204" w:lineRule="auto"/>
      <w:jc w:val="center"/>
    </w:pPr>
    <w:rPr>
      <w:rFonts w:ascii="Hoefler Text" w:hAnsi="Hoefler Text" w:cs="Arial Unicode MS"/>
      <w:color w:val="4B5843"/>
      <w:spacing w:val="-14"/>
      <w:sz w:val="140"/>
      <w:szCs w:val="140"/>
    </w:rPr>
  </w:style>
  <w:style w:type="paragraph" w:customStyle="1" w:styleId="Headline1">
    <w:name w:val="Headline 1"/>
    <w:next w:val="Headline3"/>
    <w:pPr>
      <w:keepNext/>
      <w:spacing w:before="120" w:after="40"/>
    </w:pPr>
    <w:rPr>
      <w:rFonts w:ascii="Hoefler Text" w:hAnsi="Hoefler Text" w:cs="Arial Unicode MS"/>
      <w:color w:val="000000"/>
      <w:sz w:val="56"/>
      <w:szCs w:val="56"/>
    </w:rPr>
  </w:style>
  <w:style w:type="paragraph" w:customStyle="1" w:styleId="Headline3">
    <w:name w:val="Headline 3"/>
    <w:next w:val="Body"/>
    <w:pPr>
      <w:keepNext/>
      <w:spacing w:after="40" w:line="216" w:lineRule="auto"/>
    </w:pPr>
    <w:rPr>
      <w:rFonts w:ascii="Hoefler Text" w:hAnsi="Hoefler Text" w:cs="Arial Unicode MS"/>
      <w:i/>
      <w:iCs/>
      <w:color w:val="000000"/>
      <w:sz w:val="26"/>
      <w:szCs w:val="26"/>
    </w:rPr>
  </w:style>
  <w:style w:type="paragraph" w:customStyle="1" w:styleId="FreeForm">
    <w:name w:val="Free Form"/>
    <w:pPr>
      <w:spacing w:after="160" w:line="259" w:lineRule="auto"/>
    </w:pPr>
    <w:rPr>
      <w:rFonts w:ascii="Cambria" w:hAnsi="Cambria" w:cs="Arial Unicode MS"/>
      <w:color w:val="000000"/>
    </w:rPr>
  </w:style>
  <w:style w:type="character" w:customStyle="1" w:styleId="Link">
    <w:name w:val="Link"/>
    <w:rPr>
      <w:color w:val="000099"/>
      <w:u w:val="single"/>
    </w:rPr>
  </w:style>
  <w:style w:type="character" w:customStyle="1" w:styleId="Hyperlink0">
    <w:name w:val="Hyperlink.0"/>
    <w:basedOn w:val="Link"/>
    <w:rPr>
      <w:color w:val="011EA9"/>
      <w:sz w:val="24"/>
      <w:szCs w:val="24"/>
      <w:u w:val="single"/>
    </w:rPr>
  </w:style>
  <w:style w:type="paragraph" w:customStyle="1" w:styleId="BodyA">
    <w:name w:val="Body A"/>
    <w:pPr>
      <w:outlineLvl w:val="0"/>
    </w:pPr>
    <w:rPr>
      <w:rFonts w:ascii="Helvetica" w:hAnsi="Helvetica" w:cs="Arial Unicode MS"/>
      <w:color w:val="000000"/>
    </w:rPr>
  </w:style>
  <w:style w:type="paragraph" w:customStyle="1" w:styleId="BodyBullet">
    <w:name w:val="Body Bullet"/>
    <w:rPr>
      <w:rFonts w:ascii="Helvetica" w:hAnsi="Helvetica" w:cs="Arial Unicode MS"/>
      <w:color w:val="000000"/>
    </w:rPr>
  </w:style>
  <w:style w:type="paragraph" w:customStyle="1" w:styleId="SidebarHeadline">
    <w:name w:val="Sidebar Headline"/>
    <w:next w:val="Body"/>
    <w:pPr>
      <w:keepNext/>
      <w:spacing w:after="40"/>
      <w:jc w:val="center"/>
    </w:pPr>
    <w:rPr>
      <w:rFonts w:ascii="Hoefler Text" w:hAnsi="Hoefler Text" w:cs="Arial Unicode MS"/>
      <w:color w:val="000000"/>
      <w:sz w:val="30"/>
      <w:szCs w:val="30"/>
    </w:rPr>
  </w:style>
  <w:style w:type="paragraph" w:styleId="BalloonText">
    <w:name w:val="Balloon Text"/>
    <w:basedOn w:val="Normal"/>
    <w:link w:val="BalloonTextChar"/>
    <w:uiPriority w:val="99"/>
    <w:semiHidden/>
    <w:unhideWhenUsed/>
    <w:rsid w:val="00145F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F8C"/>
    <w:rPr>
      <w:rFonts w:ascii="Lucida Grande" w:eastAsia="Times New Roman" w:hAnsi="Lucida Grande" w:cs="Lucida Grande"/>
      <w:color w:val="000000"/>
      <w:sz w:val="18"/>
      <w:szCs w:val="18"/>
    </w:rPr>
  </w:style>
  <w:style w:type="paragraph" w:styleId="ListParagraph">
    <w:name w:val="List Paragraph"/>
    <w:basedOn w:val="Normal"/>
    <w:uiPriority w:val="34"/>
    <w:qFormat/>
    <w:rsid w:val="00145F8C"/>
    <w:pPr>
      <w:ind w:left="720"/>
      <w:contextualSpacing/>
    </w:pPr>
  </w:style>
  <w:style w:type="paragraph" w:styleId="Header">
    <w:name w:val="header"/>
    <w:basedOn w:val="Normal"/>
    <w:link w:val="HeaderChar"/>
    <w:uiPriority w:val="99"/>
    <w:unhideWhenUsed/>
    <w:rsid w:val="00A476CB"/>
    <w:pPr>
      <w:tabs>
        <w:tab w:val="center" w:pos="4320"/>
        <w:tab w:val="right" w:pos="8640"/>
      </w:tabs>
      <w:spacing w:after="0" w:line="240" w:lineRule="auto"/>
    </w:pPr>
  </w:style>
  <w:style w:type="character" w:customStyle="1" w:styleId="HeaderChar">
    <w:name w:val="Header Char"/>
    <w:basedOn w:val="DefaultParagraphFont"/>
    <w:link w:val="Header"/>
    <w:uiPriority w:val="99"/>
    <w:rsid w:val="00A476CB"/>
    <w:rPr>
      <w:rFonts w:eastAsia="Times New Roman"/>
      <w:color w:val="000000"/>
      <w:sz w:val="22"/>
      <w:szCs w:val="22"/>
    </w:rPr>
  </w:style>
  <w:style w:type="character" w:styleId="PageNumber">
    <w:name w:val="page number"/>
    <w:basedOn w:val="DefaultParagraphFont"/>
    <w:uiPriority w:val="99"/>
    <w:semiHidden/>
    <w:unhideWhenUsed/>
    <w:rsid w:val="00A476CB"/>
  </w:style>
  <w:style w:type="paragraph" w:styleId="Footer">
    <w:name w:val="footer"/>
    <w:basedOn w:val="Normal"/>
    <w:link w:val="FooterChar"/>
    <w:uiPriority w:val="99"/>
    <w:semiHidden/>
    <w:unhideWhenUsed/>
    <w:rsid w:val="00A476CB"/>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476CB"/>
    <w:rPr>
      <w:rFonts w:eastAsia="Times New Roman"/>
      <w:color w:val="000000"/>
      <w:sz w:val="22"/>
      <w:szCs w:val="22"/>
    </w:rPr>
  </w:style>
  <w:style w:type="character" w:styleId="BookTitle">
    <w:name w:val="Book Title"/>
    <w:basedOn w:val="DefaultParagraphFont"/>
    <w:uiPriority w:val="33"/>
    <w:qFormat/>
    <w:rsid w:val="00937BE8"/>
    <w:rPr>
      <w:b/>
      <w:bCs/>
      <w:smallCaps/>
      <w:spacing w:val="5"/>
    </w:rPr>
  </w:style>
  <w:style w:type="paragraph" w:styleId="Subtitle">
    <w:name w:val="Subtitle"/>
    <w:basedOn w:val="Normal"/>
    <w:next w:val="Normal"/>
    <w:link w:val="SubtitleChar"/>
    <w:uiPriority w:val="11"/>
    <w:qFormat/>
    <w:rsid w:val="0089250A"/>
    <w:pPr>
      <w:numPr>
        <w:ilvl w:val="1"/>
      </w:numPr>
    </w:pPr>
    <w:rPr>
      <w:rFonts w:asciiTheme="majorHAnsi" w:eastAsiaTheme="majorEastAsia" w:hAnsiTheme="majorHAnsi" w:cstheme="majorBidi"/>
      <w:i/>
      <w:iCs/>
      <w:color w:val="499BC9" w:themeColor="accent1"/>
      <w:spacing w:val="15"/>
      <w:sz w:val="24"/>
      <w:szCs w:val="24"/>
    </w:rPr>
  </w:style>
  <w:style w:type="character" w:customStyle="1" w:styleId="SubtitleChar">
    <w:name w:val="Subtitle Char"/>
    <w:basedOn w:val="DefaultParagraphFont"/>
    <w:link w:val="Subtitle"/>
    <w:uiPriority w:val="11"/>
    <w:rsid w:val="0089250A"/>
    <w:rPr>
      <w:rFonts w:asciiTheme="majorHAnsi" w:eastAsiaTheme="majorEastAsia" w:hAnsiTheme="majorHAnsi" w:cstheme="majorBidi"/>
      <w:i/>
      <w:iCs/>
      <w:color w:val="499BC9" w:themeColor="accent1"/>
      <w:spacing w:val="15"/>
    </w:rPr>
  </w:style>
  <w:style w:type="character" w:styleId="SubtleEmphasis">
    <w:name w:val="Subtle Emphasis"/>
    <w:basedOn w:val="DefaultParagraphFont"/>
    <w:uiPriority w:val="19"/>
    <w:qFormat/>
    <w:rsid w:val="0089250A"/>
    <w:rPr>
      <w:i/>
      <w:iCs/>
      <w:color w:val="808080" w:themeColor="text1" w:themeTint="7F"/>
    </w:rPr>
  </w:style>
  <w:style w:type="character" w:styleId="FollowedHyperlink">
    <w:name w:val="FollowedHyperlink"/>
    <w:basedOn w:val="DefaultParagraphFont"/>
    <w:uiPriority w:val="99"/>
    <w:semiHidden/>
    <w:unhideWhenUsed/>
    <w:rsid w:val="005005B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mailto:apwqc@gmail.com" TargetMode="External"/><Relationship Id="rId12" Type="http://schemas.openxmlformats.org/officeDocument/2006/relationships/hyperlink" Target="mailto:apwqc@gmail.com" TargetMode="External"/><Relationship Id="rId13" Type="http://schemas.openxmlformats.org/officeDocument/2006/relationships/hyperlink" Target="mailto:apwqc@gmail.com" TargetMode="External"/><Relationship Id="rId14" Type="http://schemas.openxmlformats.org/officeDocument/2006/relationships/hyperlink" Target="mailto:apwqc@gmail.com" TargetMode="External"/><Relationship Id="rId15" Type="http://schemas.openxmlformats.org/officeDocument/2006/relationships/hyperlink" Target="http://www.assemblypt.com" TargetMode="External"/><Relationship Id="rId16" Type="http://schemas.openxmlformats.org/officeDocument/2006/relationships/hyperlink" Target="http://www.assemblypt.com"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ambria"/>
        <a:ea typeface="Cambria"/>
        <a:cs typeface="Cambria"/>
      </a:majorFont>
      <a:minorFont>
        <a:latin typeface="Hoefler Text"/>
        <a:ea typeface="Hoefler Text"/>
        <a:cs typeface="Hoefler Tex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7916"/>
          </a:lnSpc>
          <a:spcBef>
            <a:spcPts val="80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6350">
          <a:solidFill>
            <a:prstClr val="black"/>
          </a:solidFill>
        </a:ln>
        <a:effectLst/>
        <a:sp3d/>
        <a:extLst>
          <a:ext uri="{C572A759-6A51-4108-AA02-DFA0A04FC94B}">
            <ma14:wrappingTextBoxFlag xmlns:ma14="http://schemas.microsoft.com/office/mac/drawingml/2011/main"/>
          </a:ext>
        </a:extLst>
      </a:spPr>
      <a:bodyPr rot="0" spcFirstLastPara="1" vertOverflow="overflow" horzOverflow="overflow" vert="horz" wrap="square" lIns="50800" tIns="50800" rIns="50800" bIns="50800" numCol="1" spcCol="38100" rtlCol="0" anchor="t">
        <a:no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81654-D342-8643-A025-09ED184B2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4</Words>
  <Characters>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dc:creator>
  <cp:keywords/>
  <dc:description/>
  <cp:lastModifiedBy>Collins</cp:lastModifiedBy>
  <cp:revision>13</cp:revision>
  <cp:lastPrinted>2016-04-15T19:11:00Z</cp:lastPrinted>
  <dcterms:created xsi:type="dcterms:W3CDTF">2016-04-15T13:14:00Z</dcterms:created>
  <dcterms:modified xsi:type="dcterms:W3CDTF">2016-04-15T19:11:00Z</dcterms:modified>
</cp:coreProperties>
</file>