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9878EB" w:rsidRDefault="00F258DE">
      <w:pPr>
        <w:pStyle w:val="Body"/>
        <w:ind w:firstLine="0"/>
        <w:rPr>
          <w:rFonts w:ascii="Arial Unicode MS" w:eastAsia="Arial Unicode MS" w:hAnsi="Arial Unicode MS" w:cs="Arial Unicode MS"/>
        </w:rPr>
      </w:pPr>
      <w:r>
        <w:rPr>
          <w:noProof/>
        </w:rPr>
        <w:drawing>
          <wp:anchor distT="152400" distB="152400" distL="152400" distR="152400" simplePos="0" relativeHeight="251692032" behindDoc="0" locked="0" layoutInCell="1" allowOverlap="1" wp14:anchorId="5A4D3AC4" wp14:editId="5FD46078">
            <wp:simplePos x="0" y="0"/>
            <wp:positionH relativeFrom="page">
              <wp:posOffset>594360</wp:posOffset>
            </wp:positionH>
            <wp:positionV relativeFrom="page">
              <wp:posOffset>777240</wp:posOffset>
            </wp:positionV>
            <wp:extent cx="6489700" cy="1143000"/>
            <wp:effectExtent l="0" t="0" r="1270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0" name="APWQ banner 7.pdf"/>
                    <pic:cNvPicPr>
                      <a:picLocks noChangeAspect="1"/>
                    </pic:cNvPicPr>
                  </pic:nvPicPr>
                  <pic:blipFill>
                    <a:blip r:embed="rId9">
                      <a:extLst/>
                    </a:blip>
                    <a:stretch>
                      <a:fillRect/>
                    </a:stretch>
                  </pic:blipFill>
                  <pic:spPr>
                    <a:xfrm>
                      <a:off x="0" y="0"/>
                      <a:ext cx="6489700" cy="1143000"/>
                    </a:xfrm>
                    <a:prstGeom prst="rect">
                      <a:avLst/>
                    </a:prstGeom>
                    <a:ln w="12700" cap="flat">
                      <a:noFill/>
                      <a:miter lim="400000"/>
                    </a:ln>
                    <a:effectLst/>
                  </pic:spPr>
                </pic:pic>
              </a:graphicData>
            </a:graphic>
          </wp:anchor>
        </w:drawing>
      </w:r>
      <w:r w:rsidR="008F4D16">
        <w:rPr>
          <w:noProof/>
        </w:rPr>
        <w:pict w14:anchorId="7185D1AE">
          <v:line id="officeArt object" o:spid="_x0000_s1026" style="position:absolute;z-index:251714560;visibility:visible;mso-wrap-distance-left:12pt;mso-wrap-distance-top:12pt;mso-wrap-distance-right:12pt;mso-wrap-distance-bottom:12pt;mso-position-horizontal-relative:page;mso-position-vertical-relative:page" from="46.8pt,52.2pt" to="550.8pt,52.2pt" strokecolor="#4b5844" strokeweight="3.5pt">
            <v:stroke miterlimit="4" joinstyle="miter"/>
            <w10:wrap anchorx="page" anchory="page"/>
          </v:line>
        </w:pict>
      </w:r>
    </w:p>
    <w:p w:rsidR="009878EB" w:rsidRDefault="009878EB">
      <w:pPr>
        <w:rPr>
          <w:rFonts w:eastAsia="Arial Unicode MS"/>
        </w:rPr>
      </w:pPr>
    </w:p>
    <w:p w:rsidR="009878EB" w:rsidRDefault="009878EB">
      <w:pPr>
        <w:rPr>
          <w:rFonts w:eastAsia="Arial Unicode MS"/>
        </w:rPr>
      </w:pPr>
    </w:p>
    <w:p w:rsidR="00D82EDE" w:rsidRDefault="00D82EDE" w:rsidP="00D82EDE">
      <w:pPr>
        <w:jc w:val="center"/>
        <w:rPr>
          <w:i/>
          <w:sz w:val="28"/>
          <w:szCs w:val="28"/>
        </w:rPr>
      </w:pPr>
    </w:p>
    <w:p w:rsidR="003E6098" w:rsidRDefault="008F4D16" w:rsidP="00D07084">
      <w:pPr>
        <w:jc w:val="center"/>
        <w:rPr>
          <w:b/>
          <w:i/>
          <w:sz w:val="28"/>
          <w:szCs w:val="28"/>
        </w:rPr>
      </w:pPr>
      <w:r>
        <w:rPr>
          <w:rFonts w:eastAsia="Arial Unicode MS"/>
          <w:noProof/>
          <w:sz w:val="28"/>
          <w:szCs w:val="28"/>
        </w:rPr>
        <w:pict w14:anchorId="35C9E43E">
          <v:shapetype id="_x0000_t202" coordsize="21600,21600" o:spt="202" path="m0,0l0,21600,21600,21600,21600,0xe">
            <v:stroke joinstyle="miter"/>
            <v:path gradientshapeok="t" o:connecttype="rect"/>
          </v:shapetype>
          <v:shape id="Text Box 3" o:spid="_x0000_s1037" type="#_x0000_t202" style="position:absolute;left:0;text-align:left;margin-left:.25pt;margin-top:17.6pt;width:130.95pt;height:175.4pt;z-index:251759616;visibility:visible;mso-width-relative:margin;mso-height-relative:margin" filled="f" strokecolor="black [3213]" strokeweight=".5pt">
            <v:textbox style="mso-next-textbox:#Text Box 3" inset="4pt,4pt,4pt,4pt">
              <w:txbxContent>
                <w:p w:rsidR="00EA5E2A" w:rsidRDefault="00EA5E2A">
                  <w:pPr>
                    <w:spacing w:after="0" w:line="240" w:lineRule="auto"/>
                    <w:rPr>
                      <w:sz w:val="20"/>
                      <w:szCs w:val="20"/>
                    </w:rPr>
                  </w:pPr>
                  <w:r>
                    <w:rPr>
                      <w:sz w:val="20"/>
                      <w:szCs w:val="20"/>
                    </w:rPr>
                    <w:t>B</w:t>
                  </w:r>
                  <w:r>
                    <w:rPr>
                      <w:b/>
                      <w:sz w:val="20"/>
                      <w:szCs w:val="20"/>
                    </w:rPr>
                    <w:t>oard of Directors</w:t>
                  </w:r>
                </w:p>
                <w:p w:rsidR="00EA5E2A" w:rsidRDefault="00EA5E2A">
                  <w:pPr>
                    <w:spacing w:after="0" w:line="240" w:lineRule="auto"/>
                    <w:rPr>
                      <w:sz w:val="20"/>
                      <w:szCs w:val="20"/>
                    </w:rPr>
                  </w:pPr>
                  <w:r>
                    <w:rPr>
                      <w:b/>
                      <w:sz w:val="20"/>
                      <w:szCs w:val="20"/>
                    </w:rPr>
                    <w:t xml:space="preserve">Chair </w:t>
                  </w:r>
                  <w:r>
                    <w:rPr>
                      <w:sz w:val="20"/>
                      <w:szCs w:val="20"/>
                    </w:rPr>
                    <w:t>Dr. Rolf Ahlers</w:t>
                  </w:r>
                </w:p>
                <w:p w:rsidR="00AA2E5B" w:rsidRDefault="00AA2E5B" w:rsidP="00AA2E5B">
                  <w:pPr>
                    <w:spacing w:after="0" w:line="240" w:lineRule="auto"/>
                    <w:rPr>
                      <w:sz w:val="20"/>
                      <w:szCs w:val="20"/>
                    </w:rPr>
                  </w:pPr>
                  <w:r>
                    <w:rPr>
                      <w:sz w:val="20"/>
                      <w:szCs w:val="20"/>
                    </w:rPr>
                    <w:t>Tim Bechard</w:t>
                  </w:r>
                </w:p>
                <w:p w:rsidR="00EA5E2A" w:rsidRDefault="00EA5E2A">
                  <w:pPr>
                    <w:spacing w:after="0" w:line="240" w:lineRule="auto"/>
                    <w:rPr>
                      <w:sz w:val="20"/>
                      <w:szCs w:val="20"/>
                    </w:rPr>
                  </w:pPr>
                  <w:r>
                    <w:rPr>
                      <w:sz w:val="20"/>
                      <w:szCs w:val="20"/>
                    </w:rPr>
                    <w:t>Sarah Brown</w:t>
                  </w:r>
                  <w:r w:rsidRPr="000F2F70">
                    <w:rPr>
                      <w:sz w:val="20"/>
                      <w:szCs w:val="20"/>
                    </w:rPr>
                    <w:t xml:space="preserve"> </w:t>
                  </w:r>
                </w:p>
                <w:p w:rsidR="00AA2E5B" w:rsidRDefault="00AA2E5B" w:rsidP="00AA2E5B">
                  <w:pPr>
                    <w:spacing w:after="0" w:line="240" w:lineRule="auto"/>
                    <w:rPr>
                      <w:sz w:val="20"/>
                      <w:szCs w:val="20"/>
                    </w:rPr>
                  </w:pPr>
                  <w:r>
                    <w:rPr>
                      <w:sz w:val="20"/>
                      <w:szCs w:val="20"/>
                    </w:rPr>
                    <w:t>Kathryn Hull</w:t>
                  </w:r>
                </w:p>
                <w:p w:rsidR="00AA2E5B" w:rsidRDefault="00AA2E5B" w:rsidP="00AA2E5B">
                  <w:pPr>
                    <w:spacing w:after="0" w:line="240" w:lineRule="auto"/>
                    <w:rPr>
                      <w:sz w:val="20"/>
                      <w:szCs w:val="20"/>
                    </w:rPr>
                  </w:pPr>
                  <w:r>
                    <w:rPr>
                      <w:sz w:val="20"/>
                      <w:szCs w:val="20"/>
                    </w:rPr>
                    <w:t>Arlene Lotters</w:t>
                  </w:r>
                </w:p>
                <w:p w:rsidR="00AA2E5B" w:rsidRDefault="00AA2E5B" w:rsidP="00AA2E5B">
                  <w:pPr>
                    <w:spacing w:after="0" w:line="240" w:lineRule="auto"/>
                    <w:rPr>
                      <w:sz w:val="20"/>
                      <w:szCs w:val="20"/>
                    </w:rPr>
                  </w:pPr>
                  <w:r>
                    <w:rPr>
                      <w:sz w:val="20"/>
                      <w:szCs w:val="20"/>
                    </w:rPr>
                    <w:t>Shirley Mockel</w:t>
                  </w:r>
                </w:p>
                <w:p w:rsidR="00EA5E2A" w:rsidRDefault="00EA5E2A">
                  <w:pPr>
                    <w:spacing w:after="0" w:line="240" w:lineRule="auto"/>
                    <w:rPr>
                      <w:sz w:val="20"/>
                      <w:szCs w:val="20"/>
                    </w:rPr>
                  </w:pPr>
                  <w:r>
                    <w:rPr>
                      <w:sz w:val="20"/>
                      <w:szCs w:val="20"/>
                    </w:rPr>
                    <w:t>Mary Helen O’Keeffe</w:t>
                  </w:r>
                </w:p>
                <w:p w:rsidR="00EA5E2A" w:rsidRDefault="00EA5E2A" w:rsidP="00B97C9F">
                  <w:pPr>
                    <w:spacing w:after="0" w:line="240" w:lineRule="auto"/>
                    <w:rPr>
                      <w:sz w:val="20"/>
                      <w:szCs w:val="20"/>
                    </w:rPr>
                  </w:pPr>
                  <w:r>
                    <w:rPr>
                      <w:sz w:val="20"/>
                      <w:szCs w:val="20"/>
                    </w:rPr>
                    <w:t xml:space="preserve">Robert Tully </w:t>
                  </w:r>
                </w:p>
                <w:p w:rsidR="00EA5E2A" w:rsidRPr="00B97C9F" w:rsidRDefault="00EA5E2A" w:rsidP="00B97C9F">
                  <w:pPr>
                    <w:spacing w:after="0" w:line="240" w:lineRule="auto"/>
                    <w:rPr>
                      <w:sz w:val="20"/>
                      <w:szCs w:val="20"/>
                    </w:rPr>
                  </w:pPr>
                  <w:r>
                    <w:rPr>
                      <w:b/>
                      <w:sz w:val="20"/>
                      <w:szCs w:val="20"/>
                    </w:rPr>
                    <w:t>Executive Directors</w:t>
                  </w:r>
                </w:p>
                <w:p w:rsidR="00EA5E2A" w:rsidRDefault="00EA5E2A" w:rsidP="00B97C9F">
                  <w:pPr>
                    <w:spacing w:after="0" w:line="240" w:lineRule="auto"/>
                    <w:rPr>
                      <w:sz w:val="20"/>
                      <w:szCs w:val="20"/>
                    </w:rPr>
                  </w:pPr>
                  <w:r>
                    <w:rPr>
                      <w:sz w:val="20"/>
                      <w:szCs w:val="20"/>
                    </w:rPr>
                    <w:t>Dr. Lorraine Ruffing and</w:t>
                  </w:r>
                </w:p>
                <w:p w:rsidR="00EA5E2A" w:rsidRDefault="00EA5E2A" w:rsidP="00B97C9F">
                  <w:pPr>
                    <w:spacing w:after="0" w:line="240" w:lineRule="auto"/>
                    <w:rPr>
                      <w:sz w:val="20"/>
                      <w:szCs w:val="20"/>
                    </w:rPr>
                  </w:pPr>
                  <w:r>
                    <w:rPr>
                      <w:sz w:val="20"/>
                      <w:szCs w:val="20"/>
                    </w:rPr>
                    <w:t>Dr. Carol Collins</w:t>
                  </w:r>
                </w:p>
                <w:p w:rsidR="00EA5E2A" w:rsidRDefault="00EA5E2A" w:rsidP="00B97C9F">
                  <w:pPr>
                    <w:spacing w:after="0" w:line="240" w:lineRule="auto"/>
                    <w:rPr>
                      <w:sz w:val="20"/>
                      <w:szCs w:val="20"/>
                    </w:rPr>
                  </w:pPr>
                  <w:r>
                    <w:rPr>
                      <w:b/>
                      <w:sz w:val="20"/>
                      <w:szCs w:val="20"/>
                    </w:rPr>
                    <w:t>Sec/Treasurer</w:t>
                  </w:r>
                  <w:r>
                    <w:rPr>
                      <w:sz w:val="20"/>
                      <w:szCs w:val="20"/>
                    </w:rPr>
                    <w:t xml:space="preserve"> Beverly Pozzi</w:t>
                  </w:r>
                </w:p>
                <w:p w:rsidR="00EA5E2A" w:rsidRDefault="00EA5E2A" w:rsidP="00B97C9F">
                  <w:pPr>
                    <w:spacing w:after="0" w:line="240" w:lineRule="auto"/>
                    <w:rPr>
                      <w:sz w:val="20"/>
                      <w:szCs w:val="20"/>
                    </w:rPr>
                  </w:pPr>
                  <w:r>
                    <w:rPr>
                      <w:b/>
                      <w:sz w:val="20"/>
                      <w:szCs w:val="20"/>
                    </w:rPr>
                    <w:t xml:space="preserve">Outreach </w:t>
                  </w:r>
                  <w:r>
                    <w:rPr>
                      <w:sz w:val="20"/>
                      <w:szCs w:val="20"/>
                    </w:rPr>
                    <w:t>Lisa Adamson</w:t>
                  </w:r>
                </w:p>
                <w:p w:rsidR="00EA5E2A" w:rsidRDefault="00EA5E2A">
                  <w:pPr>
                    <w:spacing w:after="0" w:line="240" w:lineRule="auto"/>
                    <w:rPr>
                      <w:sz w:val="20"/>
                      <w:szCs w:val="20"/>
                    </w:rPr>
                  </w:pPr>
                </w:p>
              </w:txbxContent>
            </v:textbox>
            <w10:wrap type="square"/>
          </v:shape>
        </w:pict>
      </w:r>
    </w:p>
    <w:p w:rsidR="00D82EDE" w:rsidRPr="00563486" w:rsidRDefault="00D82EDE" w:rsidP="00D07084">
      <w:pPr>
        <w:jc w:val="center"/>
        <w:rPr>
          <w:b/>
          <w:i/>
          <w:sz w:val="28"/>
          <w:szCs w:val="28"/>
        </w:rPr>
      </w:pPr>
      <w:r w:rsidRPr="00D82EDE">
        <w:rPr>
          <w:b/>
          <w:i/>
          <w:sz w:val="28"/>
          <w:szCs w:val="28"/>
        </w:rPr>
        <w:t xml:space="preserve">John Apperson, A Man for all </w:t>
      </w:r>
      <w:r w:rsidRPr="00563486">
        <w:rPr>
          <w:b/>
          <w:i/>
          <w:sz w:val="28"/>
          <w:szCs w:val="28"/>
        </w:rPr>
        <w:t>Seasons</w:t>
      </w:r>
    </w:p>
    <w:p w:rsidR="00D82EDE" w:rsidRPr="00D82EDE" w:rsidRDefault="00D82EDE" w:rsidP="00D07084">
      <w:pPr>
        <w:spacing w:line="240" w:lineRule="auto"/>
        <w:jc w:val="both"/>
        <w:rPr>
          <w:sz w:val="24"/>
          <w:szCs w:val="24"/>
        </w:rPr>
      </w:pPr>
      <w:r w:rsidRPr="00D82EDE">
        <w:rPr>
          <w:sz w:val="24"/>
          <w:szCs w:val="24"/>
        </w:rPr>
        <w:t xml:space="preserve">The annual meeting of the APWQC invited Laura Lee, registered historian, archivist and curator, to speak about the many contributions of John Apperson to the preservation of Lake George. Not much was known about Apperson’s contribution to our current Lake quality until his niece, Ellen Apperson Brown, published her book, </w:t>
      </w:r>
      <w:r w:rsidRPr="00D82EDE">
        <w:rPr>
          <w:i/>
          <w:sz w:val="24"/>
          <w:szCs w:val="24"/>
        </w:rPr>
        <w:t>John Apperson’s Lake George</w:t>
      </w:r>
      <w:r w:rsidRPr="00D82EDE">
        <w:rPr>
          <w:sz w:val="24"/>
          <w:szCs w:val="24"/>
        </w:rPr>
        <w:t xml:space="preserve">. In 1908 Apperson led the effort to promote the islands for recreation and he became concerned about the damage he had seen. The major source of island erosion was the operation of the dam at </w:t>
      </w:r>
      <w:proofErr w:type="gramStart"/>
      <w:r w:rsidRPr="00D82EDE">
        <w:rPr>
          <w:sz w:val="24"/>
          <w:szCs w:val="24"/>
        </w:rPr>
        <w:t>Ticonderoga which</w:t>
      </w:r>
      <w:proofErr w:type="gramEnd"/>
      <w:r w:rsidRPr="00D82EDE">
        <w:rPr>
          <w:sz w:val="24"/>
          <w:szCs w:val="24"/>
        </w:rPr>
        <w:t xml:space="preserve"> allowed the International Paper Company to flood the islands and shores effectively using the Lake as if it were a mill pond. Apperson enlisted his friends to move rocks and construct rock walls around the shores. These work crews used barges in summer and horse-drawn sleds in winter to protect the islands. By 1917 Apperson’s advocacy obtained $10,000 from Albany to hire steamboat crews to continue to </w:t>
      </w:r>
      <w:proofErr w:type="gramStart"/>
      <w:r w:rsidRPr="00D82EDE">
        <w:rPr>
          <w:sz w:val="24"/>
          <w:szCs w:val="24"/>
        </w:rPr>
        <w:t>rip-rap</w:t>
      </w:r>
      <w:proofErr w:type="gramEnd"/>
      <w:r w:rsidRPr="00D82EDE">
        <w:rPr>
          <w:sz w:val="24"/>
          <w:szCs w:val="24"/>
        </w:rPr>
        <w:t xml:space="preserve"> the islands</w:t>
      </w:r>
      <w:r w:rsidR="00D07084">
        <w:rPr>
          <w:sz w:val="24"/>
          <w:szCs w:val="24"/>
        </w:rPr>
        <w:t>.</w:t>
      </w:r>
      <w:r w:rsidRPr="00D82EDE">
        <w:rPr>
          <w:sz w:val="24"/>
          <w:szCs w:val="24"/>
        </w:rPr>
        <w:t xml:space="preserve"> </w:t>
      </w:r>
    </w:p>
    <w:p w:rsidR="00D82EDE" w:rsidRPr="00D82EDE" w:rsidRDefault="00D82EDE" w:rsidP="00D07084">
      <w:pPr>
        <w:spacing w:line="240" w:lineRule="auto"/>
        <w:jc w:val="both"/>
        <w:rPr>
          <w:sz w:val="24"/>
          <w:szCs w:val="24"/>
        </w:rPr>
      </w:pPr>
      <w:r w:rsidRPr="00D82EDE">
        <w:rPr>
          <w:sz w:val="24"/>
          <w:szCs w:val="24"/>
        </w:rPr>
        <w:t xml:space="preserve">Apperson sought legal advice to prevent IPC from damaging the islands, docks and shoreline. In 1942 Apperson and friends brought a lawsuit against </w:t>
      </w:r>
      <w:proofErr w:type="gramStart"/>
      <w:r w:rsidRPr="00D82EDE">
        <w:rPr>
          <w:sz w:val="24"/>
          <w:szCs w:val="24"/>
        </w:rPr>
        <w:t>IPC which</w:t>
      </w:r>
      <w:proofErr w:type="gramEnd"/>
      <w:r w:rsidRPr="00D82EDE">
        <w:rPr>
          <w:sz w:val="24"/>
          <w:szCs w:val="24"/>
        </w:rPr>
        <w:t xml:space="preserve"> dragged on for 12 years. It established that the State of New York was responsible for regulating water levels at Lake George and not the paper mills. However, there were personal repercussions for Apperson who was an employee of GE. IPC urged GE to fire Apperson. His job was saved only by the intervention of GE’s Nobel Prize winner, Irving Langmuir, who threatened to quit if Apperson were fired. Apperson was successful in getting the state to buy the central section of Lake George and to prevent the reckless logging practices of IPC and others. Apperson was a major influence in upholding the forever wild clause. He secured the permanent protection of Dome Island and he prevented Robert Moses from building a road on the shore of Tongue Mt. One can easily imagine how very different Lake George would look today if Apperson had not kept up the pressure against all those motivated by greed and self-interest.  </w:t>
      </w:r>
    </w:p>
    <w:p w:rsidR="00D07084" w:rsidRDefault="00D07084" w:rsidP="00490A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Calibri" w:hAnsi="Calibri"/>
          <w:sz w:val="28"/>
          <w:szCs w:val="28"/>
          <w:bdr w:val="none" w:sz="0" w:space="0" w:color="auto"/>
        </w:rPr>
      </w:pPr>
      <w:r>
        <w:rPr>
          <w:b/>
          <w:sz w:val="28"/>
          <w:szCs w:val="28"/>
        </w:rPr>
        <w:t>Short N</w:t>
      </w:r>
      <w:r w:rsidRPr="00BD6727">
        <w:rPr>
          <w:b/>
          <w:sz w:val="28"/>
          <w:szCs w:val="28"/>
        </w:rPr>
        <w:t>ote</w:t>
      </w:r>
    </w:p>
    <w:p w:rsidR="00D07084" w:rsidRPr="00D07084" w:rsidRDefault="00490A17" w:rsidP="00490A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sz w:val="24"/>
          <w:szCs w:val="24"/>
          <w:bdr w:val="none" w:sz="0" w:space="0" w:color="auto"/>
        </w:rPr>
      </w:pPr>
      <w:r>
        <w:rPr>
          <w:noProof/>
          <w:sz w:val="24"/>
          <w:szCs w:val="24"/>
        </w:rPr>
        <mc:AlternateContent>
          <mc:Choice Requires="wps">
            <w:drawing>
              <wp:anchor distT="12700" distB="12700" distL="12700" distR="12700" simplePos="0" relativeHeight="251790336" behindDoc="0" locked="0" layoutInCell="1" allowOverlap="1" wp14:anchorId="1D45E4E2" wp14:editId="40C502C3">
                <wp:simplePos x="0" y="0"/>
                <wp:positionH relativeFrom="page">
                  <wp:posOffset>713105</wp:posOffset>
                </wp:positionH>
                <wp:positionV relativeFrom="page">
                  <wp:posOffset>8258175</wp:posOffset>
                </wp:positionV>
                <wp:extent cx="6280150" cy="706120"/>
                <wp:effectExtent l="0" t="0" r="19050" b="30480"/>
                <wp:wrapThrough wrapText="bothSides">
                  <wp:wrapPolygon edited="0">
                    <wp:start x="0" y="0"/>
                    <wp:lineTo x="0" y="21755"/>
                    <wp:lineTo x="21578" y="21755"/>
                    <wp:lineTo x="21578" y="0"/>
                    <wp:lineTo x="0" y="0"/>
                  </wp:wrapPolygon>
                </wp:wrapThrough>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0" cy="706120"/>
                        </a:xfrm>
                        <a:prstGeom prst="rect">
                          <a:avLst/>
                        </a:prstGeom>
                        <a:solidFill>
                          <a:schemeClr val="accent2">
                            <a:lumMod val="20000"/>
                            <a:lumOff val="80000"/>
                          </a:schemeClr>
                        </a:solidFill>
                        <a:ln w="12700">
                          <a:solidFill>
                            <a:srgbClr val="820E00"/>
                          </a:solidFill>
                          <a:miter lim="400000"/>
                          <a:headEnd/>
                          <a:tailEnd/>
                        </a:ln>
                      </wps:spPr>
                      <wps:txbx>
                        <w:txbxContent>
                          <w:p w:rsidR="00EA5E2A" w:rsidRPr="007A1364" w:rsidRDefault="00EA5E2A" w:rsidP="003E6098">
                            <w:pPr>
                              <w:pStyle w:val="SidebarHeadline"/>
                              <w:jc w:val="both"/>
                              <w:rPr>
                                <w:sz w:val="28"/>
                                <w:szCs w:val="28"/>
                              </w:rPr>
                            </w:pPr>
                            <w:r w:rsidRPr="00787D4B">
                              <w:rPr>
                                <w:rFonts w:ascii="Times New Roman" w:hAnsi="Times New Roman"/>
                                <w:b/>
                                <w:bCs/>
                                <w:sz w:val="20"/>
                                <w:szCs w:val="20"/>
                              </w:rPr>
                              <w:t>The Assembly Point Water Quality Coalition, Inc. is a 501c3 non-profit corporation committed to improving and restoring water quality and compromised ecosystems in the Lake George Lake Champlain Basin by supporting policies, regulations and practices which preserve and protect</w:t>
                            </w:r>
                            <w:r w:rsidRPr="007A1364">
                              <w:rPr>
                                <w:rFonts w:ascii="Times New Roman" w:hAnsi="Times New Roman"/>
                                <w:b/>
                                <w:bCs/>
                                <w:sz w:val="28"/>
                                <w:szCs w:val="28"/>
                              </w:rPr>
                              <w:t xml:space="preserve"> </w:t>
                            </w:r>
                            <w:r w:rsidRPr="00787D4B">
                              <w:rPr>
                                <w:rFonts w:ascii="Times New Roman" w:hAnsi="Times New Roman"/>
                                <w:b/>
                                <w:bCs/>
                                <w:sz w:val="20"/>
                                <w:szCs w:val="20"/>
                              </w:rPr>
                              <w:t>waters and watersheds.</w:t>
                            </w:r>
                          </w:p>
                        </w:txbxContent>
                      </wps:txbx>
                      <wps:bodyPr rot="0" vert="horz" wrap="square" lIns="127000" tIns="127000" rIns="127000" bIns="1270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6.15pt;margin-top:650.25pt;width:494.5pt;height:55.6pt;z-index:251790336;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" fillcolor="#e1f3d6 [661]" strokecolor="#820e00" strokeweight="1pt">
                <v:stroke miterlimit="4"/>
                <v:textbox inset="10pt,10pt,10pt,10pt">
                  <w:txbxContent>
                    <w:p w:rsidR="00EA5E2A" w:rsidRPr="007A1364" w:rsidRDefault="00EA5E2A" w:rsidP="003E6098">
                      <w:pPr>
                        <w:pStyle w:val="SidebarHeadline"/>
                        <w:jc w:val="both"/>
                        <w:rPr>
                          <w:sz w:val="28"/>
                          <w:szCs w:val="28"/>
                        </w:rPr>
                      </w:pPr>
                      <w:r w:rsidRPr="00787D4B">
                        <w:rPr>
                          <w:rFonts w:ascii="Times New Roman" w:hAnsi="Times New Roman"/>
                          <w:b/>
                          <w:bCs/>
                          <w:sz w:val="20"/>
                          <w:szCs w:val="20"/>
                        </w:rPr>
                        <w:t>The Assembly Point Water Quality Coalition, Inc. is a 501c3 non-profit corporation committed to improving and restoring water quality and compromised ecosystems in the Lake George Lake Champlain Basin by supporting policies, regulations and practices which preserve and protect</w:t>
                      </w:r>
                      <w:r w:rsidRPr="007A1364">
                        <w:rPr>
                          <w:rFonts w:ascii="Times New Roman" w:hAnsi="Times New Roman"/>
                          <w:b/>
                          <w:bCs/>
                          <w:sz w:val="28"/>
                          <w:szCs w:val="28"/>
                        </w:rPr>
                        <w:t xml:space="preserve"> </w:t>
                      </w:r>
                      <w:r w:rsidRPr="00787D4B">
                        <w:rPr>
                          <w:rFonts w:ascii="Times New Roman" w:hAnsi="Times New Roman"/>
                          <w:b/>
                          <w:bCs/>
                          <w:sz w:val="20"/>
                          <w:szCs w:val="20"/>
                        </w:rPr>
                        <w:t>waters and watersheds.</w:t>
                      </w:r>
                    </w:p>
                  </w:txbxContent>
                </v:textbox>
                <w10:wrap type="through" anchorx="page" anchory="page"/>
              </v:rect>
            </w:pict>
          </mc:Fallback>
        </mc:AlternateContent>
      </w:r>
      <w:r w:rsidR="00D07084" w:rsidRPr="00D07084">
        <w:rPr>
          <w:sz w:val="24"/>
          <w:szCs w:val="24"/>
          <w:bdr w:val="none" w:sz="0" w:space="0" w:color="auto"/>
        </w:rPr>
        <w:t>The Annual meeting was held on 1 Sept; Rolf Ahlers was elected a</w:t>
      </w:r>
      <w:r w:rsidR="00AA2E5B">
        <w:rPr>
          <w:sz w:val="24"/>
          <w:szCs w:val="24"/>
          <w:bdr w:val="none" w:sz="0" w:space="0" w:color="auto"/>
        </w:rPr>
        <w:t>s Chair of the Board and Tim Be</w:t>
      </w:r>
      <w:r w:rsidR="00D07084" w:rsidRPr="00D07084">
        <w:rPr>
          <w:sz w:val="24"/>
          <w:szCs w:val="24"/>
          <w:bdr w:val="none" w:sz="0" w:space="0" w:color="auto"/>
        </w:rPr>
        <w:t>chard was elected to the board.</w:t>
      </w:r>
      <w:r w:rsidR="00D07084">
        <w:rPr>
          <w:sz w:val="24"/>
          <w:szCs w:val="24"/>
          <w:bdr w:val="none" w:sz="0" w:space="0" w:color="auto"/>
        </w:rPr>
        <w:t xml:space="preserve"> </w:t>
      </w:r>
      <w:r w:rsidR="00D07084" w:rsidRPr="00D07084">
        <w:rPr>
          <w:sz w:val="24"/>
          <w:szCs w:val="24"/>
          <w:bdr w:val="none" w:sz="0" w:space="0" w:color="auto"/>
        </w:rPr>
        <w:t>Thank you to Mary Helen O'Keeffe for her service during 2016-17 as Chair of the Board.</w:t>
      </w:r>
    </w:p>
    <w:p w:rsidR="00F9457D" w:rsidRPr="003E6098" w:rsidRDefault="008F4D16" w:rsidP="003E6098">
      <w:pPr>
        <w:spacing w:before="480"/>
        <w:jc w:val="center"/>
        <w:rPr>
          <w:sz w:val="28"/>
          <w:szCs w:val="28"/>
        </w:rPr>
      </w:pPr>
      <w:r>
        <w:rPr>
          <w:noProof/>
          <w:sz w:val="28"/>
          <w:szCs w:val="28"/>
        </w:rPr>
        <w:lastRenderedPageBreak/>
        <w:pict w14:anchorId="1900AB53">
          <v:line id="_x0000_s1033" style="position:absolute;left:0;text-align:left;z-index:251774976;visibility:visible;mso-wrap-distance-left:12pt;mso-wrap-distance-top:12pt;mso-wrap-distance-right:12pt;mso-wrap-distance-bottom:12pt;mso-position-horizontal-relative:page;mso-position-vertical-relative:page" from="45.05pt,51.85pt" to="549.05pt,51.85pt" strokecolor="#4b5844" strokeweight="3.5pt">
            <v:stroke miterlimit="4" joinstyle="miter"/>
            <w10:wrap anchorx="page" anchory="page"/>
          </v:line>
        </w:pict>
      </w:r>
      <w:r w:rsidR="00444A3D" w:rsidRPr="00A9531D">
        <w:rPr>
          <w:b/>
          <w:sz w:val="28"/>
          <w:szCs w:val="28"/>
        </w:rPr>
        <w:t>W</w:t>
      </w:r>
      <w:r w:rsidR="00A9531D">
        <w:rPr>
          <w:b/>
          <w:sz w:val="28"/>
          <w:szCs w:val="28"/>
        </w:rPr>
        <w:t>ooly Adelgid Beetle S</w:t>
      </w:r>
      <w:r w:rsidR="00444A3D" w:rsidRPr="00A9531D">
        <w:rPr>
          <w:b/>
          <w:sz w:val="28"/>
          <w:szCs w:val="28"/>
        </w:rPr>
        <w:t>potted on Prospect Mou</w:t>
      </w:r>
      <w:r w:rsidR="00EA5E2A">
        <w:rPr>
          <w:b/>
          <w:sz w:val="28"/>
          <w:szCs w:val="28"/>
        </w:rPr>
        <w:t>n</w:t>
      </w:r>
      <w:r w:rsidR="00F9457D" w:rsidRPr="00A9531D">
        <w:rPr>
          <w:b/>
          <w:sz w:val="28"/>
          <w:szCs w:val="28"/>
        </w:rPr>
        <w:t>tain</w:t>
      </w:r>
    </w:p>
    <w:p w:rsidR="00501605" w:rsidRPr="00B8456B" w:rsidRDefault="00EA5E2A" w:rsidP="00490A17">
      <w:pPr>
        <w:pStyle w:val="NormalWeb"/>
        <w:spacing w:before="0" w:beforeAutospacing="0" w:after="180" w:afterAutospacing="0"/>
        <w:jc w:val="both"/>
        <w:rPr>
          <w:rFonts w:ascii="Times New Roman" w:hAnsi="Times New Roman"/>
          <w:color w:val="000000"/>
          <w:sz w:val="24"/>
          <w:szCs w:val="24"/>
        </w:rPr>
      </w:pPr>
      <w:r>
        <w:rPr>
          <w:rFonts w:ascii="Times New Roman" w:hAnsi="Times New Roman"/>
          <w:color w:val="000000"/>
          <w:sz w:val="24"/>
          <w:szCs w:val="24"/>
        </w:rPr>
        <w:t>The NYS</w:t>
      </w:r>
      <w:r w:rsidRPr="00B8456B">
        <w:rPr>
          <w:rFonts w:ascii="Times New Roman" w:hAnsi="Times New Roman"/>
          <w:color w:val="000000"/>
          <w:sz w:val="24"/>
          <w:szCs w:val="24"/>
        </w:rPr>
        <w:t xml:space="preserve"> Department of Environmental Conservation (DEC) announced </w:t>
      </w:r>
      <w:r>
        <w:rPr>
          <w:rFonts w:ascii="Times New Roman" w:hAnsi="Times New Roman"/>
          <w:color w:val="000000"/>
          <w:sz w:val="24"/>
          <w:szCs w:val="24"/>
        </w:rPr>
        <w:t xml:space="preserve">a </w:t>
      </w:r>
      <w:r w:rsidR="00F9457D" w:rsidRPr="00B8456B">
        <w:rPr>
          <w:rFonts w:ascii="Times New Roman" w:hAnsi="Times New Roman"/>
          <w:color w:val="000000"/>
          <w:sz w:val="24"/>
          <w:szCs w:val="24"/>
        </w:rPr>
        <w:t>minor infestation</w:t>
      </w:r>
      <w:r>
        <w:rPr>
          <w:rFonts w:ascii="Times New Roman" w:hAnsi="Times New Roman"/>
          <w:color w:val="000000"/>
          <w:sz w:val="24"/>
          <w:szCs w:val="24"/>
        </w:rPr>
        <w:t xml:space="preserve"> of the Hemlock Woolly Adelgid on Prospect Mountain.</w:t>
      </w:r>
      <w:r w:rsidR="00F9457D" w:rsidRPr="00B8456B">
        <w:rPr>
          <w:rFonts w:ascii="Times New Roman" w:hAnsi="Times New Roman"/>
          <w:color w:val="000000"/>
          <w:sz w:val="24"/>
          <w:szCs w:val="24"/>
        </w:rPr>
        <w:t xml:space="preserve"> This is the first known infestation of Hemlock Woolly Adelgid (HWA) in the Adirondacks.</w:t>
      </w:r>
      <w:r w:rsidRPr="00EA5E2A">
        <w:rPr>
          <w:rFonts w:ascii="Times New Roman" w:hAnsi="Times New Roman"/>
          <w:color w:val="000000"/>
          <w:sz w:val="24"/>
          <w:szCs w:val="24"/>
        </w:rPr>
        <w:t xml:space="preserve"> </w:t>
      </w:r>
      <w:r w:rsidRPr="00B8456B">
        <w:rPr>
          <w:rFonts w:ascii="Times New Roman" w:hAnsi="Times New Roman"/>
          <w:color w:val="000000"/>
          <w:sz w:val="24"/>
          <w:szCs w:val="24"/>
        </w:rPr>
        <w:t>HWA infestations can be most noticeably detected by the small, white, woolly masses produced by the insects that are attached to the underside of the twig, near the base of the needles</w:t>
      </w:r>
      <w:r>
        <w:rPr>
          <w:rFonts w:ascii="Times New Roman" w:hAnsi="Times New Roman"/>
          <w:color w:val="000000"/>
          <w:sz w:val="24"/>
          <w:szCs w:val="24"/>
        </w:rPr>
        <w:t>.</w:t>
      </w:r>
    </w:p>
    <w:p w:rsidR="00F9457D" w:rsidRPr="00B8456B" w:rsidRDefault="00EA5E2A" w:rsidP="00490A17">
      <w:pPr>
        <w:pStyle w:val="NormalWeb"/>
        <w:spacing w:before="0" w:beforeAutospacing="0" w:after="180" w:afterAutospacing="0"/>
        <w:jc w:val="both"/>
        <w:rPr>
          <w:rFonts w:ascii="Times New Roman" w:hAnsi="Times New Roman"/>
          <w:color w:val="000000"/>
          <w:sz w:val="24"/>
          <w:szCs w:val="24"/>
        </w:rPr>
      </w:pPr>
      <w:r>
        <w:rPr>
          <w:rFonts w:ascii="Times New Roman" w:hAnsi="Times New Roman"/>
          <w:color w:val="000000"/>
          <w:sz w:val="24"/>
          <w:szCs w:val="24"/>
        </w:rPr>
        <w:t>Previously, t</w:t>
      </w:r>
      <w:r w:rsidR="00F9457D" w:rsidRPr="00B8456B">
        <w:rPr>
          <w:rFonts w:ascii="Times New Roman" w:hAnsi="Times New Roman"/>
          <w:color w:val="000000"/>
          <w:sz w:val="24"/>
          <w:szCs w:val="24"/>
        </w:rPr>
        <w:t xml:space="preserve">his </w:t>
      </w:r>
      <w:r>
        <w:rPr>
          <w:rFonts w:ascii="Times New Roman" w:hAnsi="Times New Roman"/>
          <w:color w:val="000000"/>
          <w:sz w:val="24"/>
          <w:szCs w:val="24"/>
        </w:rPr>
        <w:t>invasive</w:t>
      </w:r>
      <w:r w:rsidR="00AA2E5B">
        <w:rPr>
          <w:rFonts w:ascii="Times New Roman" w:hAnsi="Times New Roman"/>
          <w:color w:val="000000"/>
          <w:sz w:val="24"/>
          <w:szCs w:val="24"/>
        </w:rPr>
        <w:t>,</w:t>
      </w:r>
      <w:r>
        <w:rPr>
          <w:rFonts w:ascii="Times New Roman" w:hAnsi="Times New Roman"/>
          <w:color w:val="000000"/>
          <w:sz w:val="24"/>
          <w:szCs w:val="24"/>
        </w:rPr>
        <w:t xml:space="preserve"> exotic pest has been </w:t>
      </w:r>
      <w:r w:rsidR="00F9457D" w:rsidRPr="00B8456B">
        <w:rPr>
          <w:rFonts w:ascii="Times New Roman" w:hAnsi="Times New Roman"/>
          <w:color w:val="000000"/>
          <w:sz w:val="24"/>
          <w:szCs w:val="24"/>
        </w:rPr>
        <w:t>detected in 29 other counties in New York, primarily in the lower H</w:t>
      </w:r>
      <w:r w:rsidR="00AA2E5B">
        <w:rPr>
          <w:rFonts w:ascii="Times New Roman" w:hAnsi="Times New Roman"/>
          <w:color w:val="000000"/>
          <w:sz w:val="24"/>
          <w:szCs w:val="24"/>
        </w:rPr>
        <w:t>udson Valley and</w:t>
      </w:r>
      <w:r w:rsidR="00F9457D" w:rsidRPr="00B8456B">
        <w:rPr>
          <w:rFonts w:ascii="Times New Roman" w:hAnsi="Times New Roman"/>
          <w:color w:val="000000"/>
          <w:sz w:val="24"/>
          <w:szCs w:val="24"/>
        </w:rPr>
        <w:t xml:space="preserve"> in the Finger Lakes region. HWA, a tiny insect from East Asia first discovered in New York in 1985, attacks forest and ornamental hemlock trees. Hemlock decline and mortal</w:t>
      </w:r>
      <w:r w:rsidR="00AA2E5B">
        <w:rPr>
          <w:rFonts w:ascii="Times New Roman" w:hAnsi="Times New Roman"/>
          <w:color w:val="000000"/>
          <w:sz w:val="24"/>
          <w:szCs w:val="24"/>
        </w:rPr>
        <w:t xml:space="preserve">ity typically occur within 4 </w:t>
      </w:r>
      <w:r w:rsidR="00F9457D" w:rsidRPr="00B8456B">
        <w:rPr>
          <w:rFonts w:ascii="Times New Roman" w:hAnsi="Times New Roman"/>
          <w:color w:val="000000"/>
          <w:sz w:val="24"/>
          <w:szCs w:val="24"/>
        </w:rPr>
        <w:t>to 10 years of infestation in the insect's northern range.</w:t>
      </w:r>
    </w:p>
    <w:p w:rsidR="00F9457D" w:rsidRPr="00D07084" w:rsidRDefault="00F9457D" w:rsidP="00490A17">
      <w:pPr>
        <w:pStyle w:val="NormalWeb"/>
        <w:spacing w:before="0" w:beforeAutospacing="0" w:after="180" w:afterAutospacing="0"/>
        <w:jc w:val="both"/>
        <w:rPr>
          <w:rFonts w:ascii="Times New Roman" w:hAnsi="Times New Roman"/>
          <w:color w:val="000000"/>
          <w:sz w:val="24"/>
          <w:szCs w:val="24"/>
        </w:rPr>
      </w:pPr>
      <w:r w:rsidRPr="00B8456B">
        <w:rPr>
          <w:rFonts w:ascii="Times New Roman" w:hAnsi="Times New Roman"/>
          <w:color w:val="000000"/>
          <w:sz w:val="24"/>
          <w:szCs w:val="24"/>
        </w:rPr>
        <w:t>Damage from the insect has led to widespread hemlock mortality throughout the Appalachian Mountains and the southern Catskill Mountains with considerable ecological damage, as well as</w:t>
      </w:r>
      <w:r w:rsidR="00490A17">
        <w:rPr>
          <w:rFonts w:ascii="Times New Roman" w:hAnsi="Times New Roman"/>
          <w:color w:val="000000"/>
          <w:sz w:val="24"/>
          <w:szCs w:val="24"/>
        </w:rPr>
        <w:t xml:space="preserve"> economic and aesthetic losses.</w:t>
      </w:r>
    </w:p>
    <w:p w:rsidR="00787D4B" w:rsidRDefault="003E6098" w:rsidP="00787D4B">
      <w:pPr>
        <w:tabs>
          <w:tab w:val="center" w:pos="5076"/>
          <w:tab w:val="left" w:pos="6420"/>
        </w:tabs>
        <w:jc w:val="center"/>
        <w:rPr>
          <w:b/>
          <w:sz w:val="36"/>
          <w:szCs w:val="36"/>
        </w:rPr>
      </w:pPr>
      <w:r>
        <w:rPr>
          <w:noProof/>
          <w:sz w:val="24"/>
          <w:szCs w:val="24"/>
        </w:rPr>
        <w:drawing>
          <wp:anchor distT="0" distB="0" distL="114300" distR="114300" simplePos="0" relativeHeight="251792384" behindDoc="0" locked="0" layoutInCell="1" allowOverlap="1" wp14:anchorId="527D844D" wp14:editId="123B8DB8">
            <wp:simplePos x="0" y="0"/>
            <wp:positionH relativeFrom="margin">
              <wp:posOffset>3206115</wp:posOffset>
            </wp:positionH>
            <wp:positionV relativeFrom="margin">
              <wp:posOffset>2965450</wp:posOffset>
            </wp:positionV>
            <wp:extent cx="2414905" cy="1657350"/>
            <wp:effectExtent l="0" t="0" r="0" b="0"/>
            <wp:wrapSquare wrapText="bothSides"/>
            <wp:docPr id="10" name="Picture 10" descr="Macintosh HD:private:var:folders:bv:vr1dy1wn0b7dz90rpq3dyldw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v:vr1dy1wn0b7dz90rpq3dyldw0000gn:T:TemporaryItems:downlo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490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56B">
        <w:rPr>
          <w:b/>
          <w:noProof/>
          <w:sz w:val="24"/>
          <w:szCs w:val="24"/>
        </w:rPr>
        <w:drawing>
          <wp:anchor distT="0" distB="0" distL="114300" distR="114300" simplePos="0" relativeHeight="251791360" behindDoc="0" locked="0" layoutInCell="1" allowOverlap="1" wp14:anchorId="404CB8DA" wp14:editId="5EBB0C13">
            <wp:simplePos x="0" y="0"/>
            <wp:positionH relativeFrom="margin">
              <wp:posOffset>554355</wp:posOffset>
            </wp:positionH>
            <wp:positionV relativeFrom="margin">
              <wp:posOffset>2965450</wp:posOffset>
            </wp:positionV>
            <wp:extent cx="2414270" cy="1675130"/>
            <wp:effectExtent l="0" t="0" r="0" b="1270"/>
            <wp:wrapSquare wrapText="bothSides"/>
            <wp:docPr id="9" name="Picture 9" descr="Macintosh HD:private:var:folders:bv:vr1dy1wn0b7dz90rpq3dyldw0000gn:T:TemporaryItem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v:vr1dy1wn0b7dz90rpq3dyldw0000gn:T:TemporaryItems:Ima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4270" cy="1675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40FF" w:rsidRDefault="00FE40FF">
      <w:pPr>
        <w:rPr>
          <w:b/>
          <w:sz w:val="32"/>
          <w:szCs w:val="32"/>
        </w:rPr>
      </w:pPr>
    </w:p>
    <w:p w:rsidR="00FE40FF" w:rsidRDefault="00FE40FF">
      <w:pPr>
        <w:rPr>
          <w:b/>
          <w:sz w:val="32"/>
          <w:szCs w:val="32"/>
        </w:rPr>
      </w:pPr>
    </w:p>
    <w:p w:rsidR="00745188" w:rsidRPr="000B3801" w:rsidRDefault="00F9457D" w:rsidP="00BC5157">
      <w:pPr>
        <w:rPr>
          <w:b/>
          <w:sz w:val="32"/>
          <w:szCs w:val="32"/>
        </w:rPr>
      </w:pPr>
      <w:r>
        <w:rPr>
          <w:noProof/>
        </w:rPr>
        <mc:AlternateContent>
          <mc:Choice Requires="wps">
            <w:drawing>
              <wp:anchor distT="152400" distB="152400" distL="152400" distR="152400" simplePos="0" relativeHeight="251788288" behindDoc="0" locked="0" layoutInCell="1" allowOverlap="1" wp14:anchorId="400A7B28" wp14:editId="6DF34CA1">
                <wp:simplePos x="0" y="0"/>
                <wp:positionH relativeFrom="page">
                  <wp:posOffset>594360</wp:posOffset>
                </wp:positionH>
                <wp:positionV relativeFrom="page">
                  <wp:posOffset>6002020</wp:posOffset>
                </wp:positionV>
                <wp:extent cx="1859280" cy="713105"/>
                <wp:effectExtent l="0" t="0" r="0" b="0"/>
                <wp:wrapThrough wrapText="bothSides">
                  <wp:wrapPolygon edited="0">
                    <wp:start x="0" y="0"/>
                    <wp:lineTo x="0" y="20773"/>
                    <wp:lineTo x="21246" y="20773"/>
                    <wp:lineTo x="21246" y="0"/>
                    <wp:lineTo x="0" y="0"/>
                  </wp:wrapPolygon>
                </wp:wrapThrough>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EA5E2A" w:rsidRDefault="00EA5E2A" w:rsidP="007F4093">
                            <w:pPr>
                              <w:pStyle w:val="FreeForm"/>
                              <w:spacing w:after="0" w:line="240" w:lineRule="auto"/>
                            </w:pPr>
                            <w:r>
                              <w:t>APWQC</w:t>
                            </w:r>
                          </w:p>
                          <w:p w:rsidR="00EA5E2A" w:rsidRDefault="00EA5E2A" w:rsidP="007F4093">
                            <w:pPr>
                              <w:pStyle w:val="FreeForm"/>
                              <w:spacing w:after="0" w:line="240" w:lineRule="auto"/>
                            </w:pPr>
                            <w:r>
                              <w:t>66 Bay Parkway</w:t>
                            </w:r>
                          </w:p>
                          <w:p w:rsidR="00EA5E2A" w:rsidRDefault="00EA5E2A" w:rsidP="007F4093">
                            <w:pPr>
                              <w:pStyle w:val="FreeForm"/>
                              <w:spacing w:after="0" w:line="240" w:lineRule="auto"/>
                            </w:pPr>
                            <w:r>
                              <w:t>Lake George, NY 12845</w:t>
                            </w:r>
                          </w:p>
                          <w:p w:rsidR="00EA5E2A" w:rsidRDefault="00EA5E2A" w:rsidP="007F4093">
                            <w:pPr>
                              <w:pStyle w:val="FreeForm"/>
                              <w:spacing w:after="0" w:line="240" w:lineRule="auto"/>
                            </w:pPr>
                          </w:p>
                          <w:p w:rsidR="00EA5E2A" w:rsidRDefault="00EA5E2A" w:rsidP="007F4093">
                            <w:pPr>
                              <w:pStyle w:val="FreeForm"/>
                              <w:spacing w:after="0" w:line="240" w:lineRule="auto"/>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46.8pt;margin-top:472.6pt;width:146.4pt;height:56.15pt;z-index:251788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" filled="f" stroked="f" strokeweight="1pt">
                <v:stroke miterlimit="4"/>
                <v:textbox inset="4pt,4pt,4pt,4pt">
                  <w:txbxContent>
                    <w:p w:rsidR="00EA5E2A" w:rsidRDefault="00EA5E2A" w:rsidP="007F4093">
                      <w:pPr>
                        <w:pStyle w:val="FreeForm"/>
                        <w:spacing w:after="0" w:line="240" w:lineRule="auto"/>
                      </w:pPr>
                      <w:r>
                        <w:t>APWQC</w:t>
                      </w:r>
                    </w:p>
                    <w:p w:rsidR="00EA5E2A" w:rsidRDefault="00EA5E2A" w:rsidP="007F4093">
                      <w:pPr>
                        <w:pStyle w:val="FreeForm"/>
                        <w:spacing w:after="0" w:line="240" w:lineRule="auto"/>
                      </w:pPr>
                      <w:r>
                        <w:t>66 Bay Parkway</w:t>
                      </w:r>
                    </w:p>
                    <w:p w:rsidR="00EA5E2A" w:rsidRDefault="00EA5E2A" w:rsidP="007F4093">
                      <w:pPr>
                        <w:pStyle w:val="FreeForm"/>
                        <w:spacing w:after="0" w:line="240" w:lineRule="auto"/>
                      </w:pPr>
                      <w:r>
                        <w:t>Lake George, NY 12845</w:t>
                      </w:r>
                    </w:p>
                    <w:p w:rsidR="00EA5E2A" w:rsidRDefault="00EA5E2A" w:rsidP="007F4093">
                      <w:pPr>
                        <w:pStyle w:val="FreeForm"/>
                        <w:spacing w:after="0" w:line="240" w:lineRule="auto"/>
                      </w:pPr>
                    </w:p>
                    <w:p w:rsidR="00EA5E2A" w:rsidRDefault="00EA5E2A" w:rsidP="007F4093">
                      <w:pPr>
                        <w:pStyle w:val="FreeForm"/>
                        <w:spacing w:after="0" w:line="240" w:lineRule="auto"/>
                      </w:pPr>
                    </w:p>
                  </w:txbxContent>
                </v:textbox>
                <w10:wrap type="through" anchorx="page" anchory="page"/>
              </v:rect>
            </w:pict>
          </mc:Fallback>
        </mc:AlternateContent>
      </w:r>
      <w:r w:rsidR="00BD6727">
        <w:rPr>
          <w:noProof/>
        </w:rPr>
        <mc:AlternateContent>
          <mc:Choice Requires="wps">
            <w:drawing>
              <wp:anchor distT="152400" distB="152400" distL="152400" distR="152400" simplePos="0" relativeHeight="251789312" behindDoc="0" locked="0" layoutInCell="1" allowOverlap="1" wp14:anchorId="6426C1AF" wp14:editId="37CE297A">
                <wp:simplePos x="0" y="0"/>
                <wp:positionH relativeFrom="page">
                  <wp:posOffset>1188085</wp:posOffset>
                </wp:positionH>
                <wp:positionV relativeFrom="page">
                  <wp:posOffset>8495665</wp:posOffset>
                </wp:positionV>
                <wp:extent cx="4868545" cy="593725"/>
                <wp:effectExtent l="0" t="0" r="33655" b="15875"/>
                <wp:wrapThrough wrapText="bothSides">
                  <wp:wrapPolygon edited="0">
                    <wp:start x="0" y="0"/>
                    <wp:lineTo x="0" y="21253"/>
                    <wp:lineTo x="21637" y="21253"/>
                    <wp:lineTo x="21637" y="0"/>
                    <wp:lineTo x="0" y="0"/>
                  </wp:wrapPolygon>
                </wp:wrapThrough>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545" cy="593725"/>
                        </a:xfrm>
                        <a:prstGeom prst="rect">
                          <a:avLst/>
                        </a:prstGeom>
                        <a:solidFill>
                          <a:schemeClr val="accent1">
                            <a:lumMod val="20000"/>
                            <a:lumOff val="80000"/>
                          </a:schemeClr>
                        </a:solidFill>
                        <a:ln w="12700">
                          <a:solidFill>
                            <a:schemeClr val="tx1">
                              <a:lumMod val="100000"/>
                              <a:lumOff val="0"/>
                            </a:schemeClr>
                          </a:solidFill>
                          <a:miter lim="400000"/>
                          <a:headEnd/>
                          <a:tailEnd/>
                        </a:ln>
                      </wps:spPr>
                      <wps:txbx>
                        <w:txbxContent>
                          <w:p w:rsidR="00EA5E2A" w:rsidRPr="00C72F37" w:rsidRDefault="00EA5E2A" w:rsidP="00A6204D">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rPr>
                                <w:rFonts w:ascii="Times New Roman" w:hAnsi="Times New Roman" w:cs="Times New Roman"/>
                                <w:sz w:val="32"/>
                                <w:szCs w:val="32"/>
                              </w:rPr>
                            </w:pPr>
                            <w:r>
                              <w:rPr>
                                <w:rFonts w:ascii="Times New Roman" w:hAnsi="Times New Roman" w:cs="Times New Roman"/>
                                <w:sz w:val="32"/>
                                <w:szCs w:val="32"/>
                              </w:rPr>
                              <w:t xml:space="preserve">   P</w:t>
                            </w:r>
                            <w:r w:rsidRPr="00C72F37">
                              <w:rPr>
                                <w:rFonts w:ascii="Times New Roman" w:hAnsi="Times New Roman" w:cs="Times New Roman"/>
                                <w:sz w:val="32"/>
                                <w:szCs w:val="32"/>
                              </w:rPr>
                              <w:t xml:space="preserve">lease consider a </w:t>
                            </w:r>
                            <w:proofErr w:type="gramStart"/>
                            <w:r w:rsidRPr="00C72F37">
                              <w:rPr>
                                <w:rFonts w:ascii="Times New Roman" w:hAnsi="Times New Roman" w:cs="Times New Roman"/>
                                <w:sz w:val="32"/>
                                <w:szCs w:val="32"/>
                              </w:rPr>
                              <w:t>tax exempt</w:t>
                            </w:r>
                            <w:proofErr w:type="gramEnd"/>
                            <w:r w:rsidRPr="00C72F37">
                              <w:rPr>
                                <w:rFonts w:ascii="Times New Roman" w:hAnsi="Times New Roman" w:cs="Times New Roman"/>
                                <w:sz w:val="32"/>
                                <w:szCs w:val="32"/>
                              </w:rPr>
                              <w:t xml:space="preserve"> </w:t>
                            </w:r>
                            <w:r>
                              <w:rPr>
                                <w:rFonts w:ascii="Times New Roman" w:hAnsi="Times New Roman" w:cs="Times New Roman"/>
                                <w:sz w:val="32"/>
                                <w:szCs w:val="32"/>
                              </w:rPr>
                              <w:t>donation to the APWQC.</w:t>
                            </w:r>
                          </w:p>
                          <w:p w:rsidR="00EA5E2A" w:rsidRPr="00BC5157" w:rsidRDefault="00EA5E2A" w:rsidP="00A6204D">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rPr>
                                <w:rFonts w:ascii="Times New Roman" w:hAnsi="Times New Roman" w:cs="Times New Roman"/>
                                <w:sz w:val="32"/>
                                <w:szCs w:val="32"/>
                              </w:rPr>
                            </w:pPr>
                            <w:r>
                              <w:rPr>
                                <w:rFonts w:ascii="Times New Roman" w:hAnsi="Times New Roman" w:cs="Times New Roman"/>
                                <w:sz w:val="32"/>
                                <w:szCs w:val="32"/>
                              </w:rPr>
                              <w:t xml:space="preserve">       Beverly Pozzi 656-9440, </w:t>
                            </w:r>
                            <w:r w:rsidRPr="00C72F37">
                              <w:rPr>
                                <w:rStyle w:val="Hyperlink0"/>
                                <w:rFonts w:ascii="Times New Roman" w:hAnsi="Times New Roman" w:cs="Times New Roman"/>
                                <w:color w:val="0000CD"/>
                                <w:sz w:val="32"/>
                                <w:szCs w:val="32"/>
                              </w:rPr>
                              <w:t>apwqc7@gmail.com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93.55pt;margin-top:668.95pt;width:383.35pt;height:46.75pt;z-index:251789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" fillcolor="#daeaf4 [660]" strokecolor="black [3213]" strokeweight="1pt">
                <v:stroke miterlimit="4"/>
                <v:textbox inset="0,0,0,0">
                  <w:txbxContent>
                    <w:p w:rsidR="00EA5E2A" w:rsidRPr="00C72F37" w:rsidRDefault="00EA5E2A" w:rsidP="00A6204D">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rPr>
                          <w:rFonts w:ascii="Times New Roman" w:hAnsi="Times New Roman" w:cs="Times New Roman"/>
                          <w:sz w:val="32"/>
                          <w:szCs w:val="32"/>
                        </w:rPr>
                      </w:pPr>
                      <w:r>
                        <w:rPr>
                          <w:rFonts w:ascii="Times New Roman" w:hAnsi="Times New Roman" w:cs="Times New Roman"/>
                          <w:sz w:val="32"/>
                          <w:szCs w:val="32"/>
                        </w:rPr>
                        <w:t xml:space="preserve">   P</w:t>
                      </w:r>
                      <w:r w:rsidRPr="00C72F37">
                        <w:rPr>
                          <w:rFonts w:ascii="Times New Roman" w:hAnsi="Times New Roman" w:cs="Times New Roman"/>
                          <w:sz w:val="32"/>
                          <w:szCs w:val="32"/>
                        </w:rPr>
                        <w:t xml:space="preserve">lease consider a </w:t>
                      </w:r>
                      <w:proofErr w:type="gramStart"/>
                      <w:r w:rsidRPr="00C72F37">
                        <w:rPr>
                          <w:rFonts w:ascii="Times New Roman" w:hAnsi="Times New Roman" w:cs="Times New Roman"/>
                          <w:sz w:val="32"/>
                          <w:szCs w:val="32"/>
                        </w:rPr>
                        <w:t>tax exempt</w:t>
                      </w:r>
                      <w:proofErr w:type="gramEnd"/>
                      <w:r w:rsidRPr="00C72F37">
                        <w:rPr>
                          <w:rFonts w:ascii="Times New Roman" w:hAnsi="Times New Roman" w:cs="Times New Roman"/>
                          <w:sz w:val="32"/>
                          <w:szCs w:val="32"/>
                        </w:rPr>
                        <w:t xml:space="preserve"> </w:t>
                      </w:r>
                      <w:r>
                        <w:rPr>
                          <w:rFonts w:ascii="Times New Roman" w:hAnsi="Times New Roman" w:cs="Times New Roman"/>
                          <w:sz w:val="32"/>
                          <w:szCs w:val="32"/>
                        </w:rPr>
                        <w:t>donation to the APWQC.</w:t>
                      </w:r>
                    </w:p>
                    <w:p w:rsidR="00EA5E2A" w:rsidRPr="00BC5157" w:rsidRDefault="00EA5E2A" w:rsidP="00A6204D">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rPr>
                          <w:rFonts w:ascii="Times New Roman" w:hAnsi="Times New Roman" w:cs="Times New Roman"/>
                          <w:sz w:val="32"/>
                          <w:szCs w:val="32"/>
                        </w:rPr>
                      </w:pPr>
                      <w:r>
                        <w:rPr>
                          <w:rFonts w:ascii="Times New Roman" w:hAnsi="Times New Roman" w:cs="Times New Roman"/>
                          <w:sz w:val="32"/>
                          <w:szCs w:val="32"/>
                        </w:rPr>
                        <w:t xml:space="preserve">       Beverly Pozzi 656-9440, </w:t>
                      </w:r>
                      <w:r w:rsidRPr="00C72F37">
                        <w:rPr>
                          <w:rStyle w:val="Hyperlink0"/>
                          <w:rFonts w:ascii="Times New Roman" w:hAnsi="Times New Roman" w:cs="Times New Roman"/>
                          <w:color w:val="0000CD"/>
                          <w:sz w:val="32"/>
                          <w:szCs w:val="32"/>
                        </w:rPr>
                        <w:t>apwqc7@gmail.com</w:t>
                      </w:r>
                    </w:p>
                  </w:txbxContent>
                </v:textbox>
                <w10:wrap type="through" anchorx="page" anchory="page"/>
              </v:rect>
            </w:pict>
          </mc:Fallback>
        </mc:AlternateContent>
      </w:r>
    </w:p>
    <w:sectPr w:rsidR="00745188" w:rsidRPr="000B3801" w:rsidSect="00BD6727">
      <w:headerReference w:type="even" r:id="rId12"/>
      <w:headerReference w:type="default" r:id="rId13"/>
      <w:footerReference w:type="even" r:id="rId14"/>
      <w:footerReference w:type="default" r:id="rId15"/>
      <w:headerReference w:type="first" r:id="rId16"/>
      <w:footerReference w:type="first" r:id="rId17"/>
      <w:pgSz w:w="12240" w:h="15840"/>
      <w:pgMar w:top="1008" w:right="1166" w:bottom="1440" w:left="936" w:header="576" w:footer="36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8F4D16" w:rsidRDefault="008F4D16">
      <w:pPr>
        <w:spacing w:after="0" w:line="240" w:lineRule="auto"/>
      </w:pPr>
      <w:r>
        <w:separator/>
      </w:r>
    </w:p>
  </w:endnote>
  <w:endnote w:type="continuationSeparator" w:id="0">
    <w:p w:rsidR="008F4D16" w:rsidRDefault="008F4D16">
      <w:pPr>
        <w:spacing w:after="0" w:line="240" w:lineRule="auto"/>
      </w:pPr>
      <w:r>
        <w:continuationSeparator/>
      </w:r>
    </w:p>
  </w:endnote>
  <w:endnote w:type="continuationNotice" w:id="1">
    <w:p w:rsidR="008F4D16" w:rsidRDefault="008F4D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Hoefler Text">
    <w:panose1 w:val="02030602050506020203"/>
    <w:charset w:val="00"/>
    <w:family w:val="auto"/>
    <w:pitch w:val="variable"/>
    <w:sig w:usb0="800002FF" w:usb1="5000204B" w:usb2="00000004" w:usb3="00000000" w:csb0="00000197"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E2A" w:rsidRDefault="00EA5E2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A69F5">
      <w:rPr>
        <w:rStyle w:val="PageNumber"/>
        <w:noProof/>
      </w:rPr>
      <w:t>2</w:t>
    </w:r>
    <w:r>
      <w:rPr>
        <w:rStyle w:val="PageNumber"/>
      </w:rPr>
      <w:fldChar w:fldCharType="end"/>
    </w:r>
  </w:p>
  <w:p w:rsidR="00EA5E2A" w:rsidRDefault="00EA5E2A" w:rsidP="00CC25C4">
    <w:pPr>
      <w:pStyle w:val="HeaderFooter"/>
      <w:ind w:right="360"/>
    </w:pPr>
  </w:p>
  <w:p w:rsidR="00EA5E2A" w:rsidRDefault="00EA5E2A">
    <w:pPr>
      <w:rPr>
        <w:rFonts w:asciiTheme="minorHAnsi" w:hAnsiTheme="minorHAnsi"/>
        <w:sz w:val="24"/>
        <w:szCs w:val="24"/>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E2A" w:rsidRDefault="00EA5E2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7084">
      <w:rPr>
        <w:rStyle w:val="PageNumber"/>
        <w:noProof/>
      </w:rPr>
      <w:t>3</w:t>
    </w:r>
    <w:r>
      <w:rPr>
        <w:rStyle w:val="PageNumber"/>
      </w:rPr>
      <w:fldChar w:fldCharType="end"/>
    </w:r>
  </w:p>
  <w:p w:rsidR="00EA5E2A" w:rsidRDefault="00EA5E2A" w:rsidP="00BC5157">
    <w:pPr>
      <w:pStyle w:val="Header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E2A" w:rsidRDefault="00EA5E2A">
    <w:pPr>
      <w:pStyle w:val="HeaderFooter"/>
      <w:spacing w:before="20" w:line="288" w:lineRule="auto"/>
    </w:pPr>
    <w:r>
      <w:rPr>
        <w:noProof/>
        <w:lang w:val="en-US"/>
      </w:rPr>
      <mc:AlternateContent>
        <mc:Choice Requires="wps">
          <w:drawing>
            <wp:anchor distT="152400" distB="152400" distL="152400" distR="152400" simplePos="0" relativeHeight="251660288" behindDoc="0" locked="0" layoutInCell="1" allowOverlap="1" wp14:anchorId="1D6A7B16" wp14:editId="2EE74337">
              <wp:simplePos x="0" y="0"/>
              <wp:positionH relativeFrom="page">
                <wp:posOffset>594360</wp:posOffset>
              </wp:positionH>
              <wp:positionV relativeFrom="page">
                <wp:posOffset>9208135</wp:posOffset>
              </wp:positionV>
              <wp:extent cx="6400800" cy="0"/>
              <wp:effectExtent l="0" t="25400" r="0" b="25400"/>
              <wp:wrapThrough wrapText="bothSides">
                <wp:wrapPolygon edited="0">
                  <wp:start x="0" y="-1"/>
                  <wp:lineTo x="0" y="-1"/>
                  <wp:lineTo x="21514" y="-1"/>
                  <wp:lineTo x="21514" y="-1"/>
                  <wp:lineTo x="0" y="-1"/>
                </wp:wrapPolygon>
              </wp:wrapThrough>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4B584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46.8pt,725.05pt" to="550.8pt,72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" strokecolor="#4b5844" strokeweight="3.5pt">
              <v:stroke miterlimit="4" joinstyle="miter"/>
              <w10:wrap type="through" anchorx="page" anchory="page"/>
            </v:line>
          </w:pict>
        </mc:Fallback>
      </mc:AlternateContent>
    </w:r>
    <w:r>
      <w:rPr>
        <w:noProof/>
        <w:lang w:val="en-US"/>
      </w:rPr>
      <mc:AlternateContent>
        <mc:Choice Requires="wps">
          <w:drawing>
            <wp:anchor distT="152400" distB="152400" distL="152400" distR="152400" simplePos="0" relativeHeight="251659264" behindDoc="0" locked="0" layoutInCell="1" allowOverlap="1" wp14:anchorId="7185D1AE" wp14:editId="1E258429">
              <wp:simplePos x="0" y="0"/>
              <wp:positionH relativeFrom="page">
                <wp:posOffset>594360</wp:posOffset>
              </wp:positionH>
              <wp:positionV relativeFrom="page">
                <wp:posOffset>662940</wp:posOffset>
              </wp:positionV>
              <wp:extent cx="6400800" cy="0"/>
              <wp:effectExtent l="99060" t="104140" r="116840" b="111760"/>
              <wp:wrapThrough wrapText="bothSides">
                <wp:wrapPolygon edited="0">
                  <wp:start x="-64" y="-2147483648"/>
                  <wp:lineTo x="-64" y="-2147483648"/>
                  <wp:lineTo x="21664" y="-2147483648"/>
                  <wp:lineTo x="21664" y="-2147483648"/>
                  <wp:lineTo x="-64" y="-2147483648"/>
                </wp:wrapPolygon>
              </wp:wrapThrough>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4B584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46.8pt,52.2pt" to="550.8pt,5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" strokecolor="#4b5844" strokeweight="3.5pt">
              <v:stroke miterlimit="4" joinstyle="miter"/>
              <w10:wrap type="through" anchorx="page" anchory="page"/>
            </v:line>
          </w:pict>
        </mc:Fallback>
      </mc:AlternateContent>
    </w:r>
    <w:r>
      <w:rPr>
        <w:noProof/>
        <w:lang w:val="en-US"/>
      </w:rPr>
      <mc:AlternateContent>
        <mc:Choice Requires="wps">
          <w:drawing>
            <wp:anchor distT="152400" distB="152400" distL="152400" distR="152400" simplePos="0" relativeHeight="251658240" behindDoc="0" locked="0" layoutInCell="1" allowOverlap="1" wp14:anchorId="7185D1AE" wp14:editId="6B32F495">
              <wp:simplePos x="0" y="0"/>
              <wp:positionH relativeFrom="page">
                <wp:posOffset>594360</wp:posOffset>
              </wp:positionH>
              <wp:positionV relativeFrom="page">
                <wp:posOffset>662940</wp:posOffset>
              </wp:positionV>
              <wp:extent cx="6400800" cy="0"/>
              <wp:effectExtent l="99060" t="104140" r="116840" b="111760"/>
              <wp:wrapThrough wrapText="bothSides">
                <wp:wrapPolygon edited="0">
                  <wp:start x="-64" y="-2147483648"/>
                  <wp:lineTo x="-64" y="-2147483648"/>
                  <wp:lineTo x="21664" y="-2147483648"/>
                  <wp:lineTo x="21664" y="-2147483648"/>
                  <wp:lineTo x="-64" y="-2147483648"/>
                </wp:wrapPolygon>
              </wp:wrapThrough>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4B584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46.8pt,52.2pt" to="550.8pt,5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" strokecolor="#4b5844" strokeweight="3.5pt">
              <v:stroke miterlimit="4" joinstyle="miter"/>
              <w10:wrap type="through" anchorx="page" anchory="page"/>
            </v:line>
          </w:pict>
        </mc:Fallback>
      </mc:AlternateConten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8F4D16" w:rsidRDefault="008F4D16">
      <w:pPr>
        <w:spacing w:after="0" w:line="240" w:lineRule="auto"/>
      </w:pPr>
      <w:r>
        <w:separator/>
      </w:r>
    </w:p>
  </w:footnote>
  <w:footnote w:type="continuationSeparator" w:id="0">
    <w:p w:rsidR="008F4D16" w:rsidRDefault="008F4D16">
      <w:pPr>
        <w:spacing w:after="0" w:line="240" w:lineRule="auto"/>
      </w:pPr>
      <w:r>
        <w:continuationSeparator/>
      </w:r>
    </w:p>
  </w:footnote>
  <w:footnote w:type="continuationNotice" w:id="1">
    <w:p w:rsidR="008F4D16" w:rsidRDefault="008F4D16">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E2A" w:rsidRDefault="00EA5E2A">
    <w:pPr>
      <w:pStyle w:val="HeaderFooter"/>
      <w:ind w:right="360"/>
      <w:rPr>
        <w:lang w:val="en-US"/>
      </w:rPr>
    </w:pPr>
    <w:r>
      <w:rPr>
        <w:noProof/>
        <w:lang w:val="en-US"/>
      </w:rPr>
      <mc:AlternateContent>
        <mc:Choice Requires="wps">
          <w:drawing>
            <wp:anchor distT="152400" distB="152400" distL="152400" distR="152400" simplePos="0" relativeHeight="251661312" behindDoc="0" locked="0" layoutInCell="1" allowOverlap="1" wp14:anchorId="1D6A7B16" wp14:editId="7F079695">
              <wp:simplePos x="0" y="0"/>
              <wp:positionH relativeFrom="page">
                <wp:posOffset>594360</wp:posOffset>
              </wp:positionH>
              <wp:positionV relativeFrom="page">
                <wp:posOffset>9326880</wp:posOffset>
              </wp:positionV>
              <wp:extent cx="6400800" cy="0"/>
              <wp:effectExtent l="99060" t="106680" r="116840" b="109220"/>
              <wp:wrapThrough wrapText="bothSides">
                <wp:wrapPolygon edited="0">
                  <wp:start x="-64" y="-2147483648"/>
                  <wp:lineTo x="-64" y="-2147483648"/>
                  <wp:lineTo x="21664" y="-2147483648"/>
                  <wp:lineTo x="21664" y="-2147483648"/>
                  <wp:lineTo x="-64" y="-2147483648"/>
                </wp:wrapPolygon>
              </wp:wrapThrough>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4B584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46.8pt,734.4pt" to="550.8pt,73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" strokecolor="#4b5844" strokeweight="3.5pt">
              <v:stroke miterlimit="4" joinstyle="miter"/>
              <w10:wrap type="through" anchorx="page" anchory="page"/>
            </v:line>
          </w:pict>
        </mc:Fallback>
      </mc:AlternateContent>
    </w:r>
    <w:r>
      <w:rPr>
        <w:lang w:val="en-US"/>
      </w:rPr>
      <w:t xml:space="preserve">newsletter </w:t>
    </w:r>
    <w:r>
      <w:rPr>
        <w:sz w:val="36"/>
        <w:szCs w:val="36"/>
        <w:lang w:val="en-US"/>
      </w:rPr>
      <w:t>10</w:t>
    </w:r>
    <w:r>
      <w:t xml:space="preserve">                                                                                                Fall </w:t>
    </w:r>
    <w:r>
      <w:rPr>
        <w:lang w:val="en-US"/>
      </w:rPr>
      <w:t>2017</w:t>
    </w:r>
  </w:p>
  <w:p w:rsidR="00EA5E2A" w:rsidRDefault="00EA5E2A">
    <w:pPr>
      <w:pStyle w:val="HeaderFooter"/>
      <w:ind w:right="360"/>
      <w:rPr>
        <w:lang w:val="en-US"/>
      </w:rPr>
    </w:pPr>
  </w:p>
  <w:p w:rsidR="00EA5E2A" w:rsidRDefault="00EA5E2A">
    <w:pPr>
      <w:pStyle w:val="HeaderFoot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E2A" w:rsidRDefault="00EA5E2A" w:rsidP="00F9457D">
    <w:pPr>
      <w:pStyle w:val="HeaderFooter"/>
      <w:framePr w:w="10589" w:h="371" w:hRule="exact" w:wrap="around" w:vAnchor="text" w:hAnchor="page" w:x="790" w:y="-95"/>
      <w:ind w:right="360"/>
      <w:rPr>
        <w:lang w:val="en-US"/>
      </w:rPr>
    </w:pPr>
    <w:r>
      <w:rPr>
        <w:noProof/>
        <w:lang w:val="en-US"/>
      </w:rPr>
      <mc:AlternateContent>
        <mc:Choice Requires="wps">
          <w:drawing>
            <wp:anchor distT="152400" distB="152400" distL="152400" distR="152400" simplePos="0" relativeHeight="251665408" behindDoc="0" locked="0" layoutInCell="1" allowOverlap="1" wp14:anchorId="7EAC18A3" wp14:editId="2B3A1B87">
              <wp:simplePos x="0" y="0"/>
              <wp:positionH relativeFrom="page">
                <wp:posOffset>594360</wp:posOffset>
              </wp:positionH>
              <wp:positionV relativeFrom="page">
                <wp:posOffset>9326880</wp:posOffset>
              </wp:positionV>
              <wp:extent cx="6400800" cy="0"/>
              <wp:effectExtent l="99060" t="106680" r="116840" b="109220"/>
              <wp:wrapThrough wrapText="bothSides">
                <wp:wrapPolygon edited="0">
                  <wp:start x="-64" y="-2147483648"/>
                  <wp:lineTo x="-64" y="-2147483648"/>
                  <wp:lineTo x="21664" y="-2147483648"/>
                  <wp:lineTo x="21664" y="-2147483648"/>
                  <wp:lineTo x="-64" y="-2147483648"/>
                </wp:wrapPolygon>
              </wp:wrapThrough>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4B584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54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46.8pt,734.4pt" to="550.8pt,73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" strokecolor="#4b5844" strokeweight="3.5pt">
              <v:stroke miterlimit="4" joinstyle="miter"/>
              <w10:wrap type="through" anchorx="page" anchory="page"/>
            </v:line>
          </w:pict>
        </mc:Fallback>
      </mc:AlternateContent>
    </w:r>
    <w:r>
      <w:rPr>
        <w:lang w:val="en-US"/>
      </w:rPr>
      <w:t xml:space="preserve">newsletter </w:t>
    </w:r>
    <w:r>
      <w:rPr>
        <w:sz w:val="36"/>
        <w:szCs w:val="36"/>
        <w:lang w:val="en-US"/>
      </w:rPr>
      <w:t>10</w:t>
    </w:r>
    <w:r>
      <w:t xml:space="preserve">                                                                                                Fall </w:t>
    </w:r>
    <w:r>
      <w:rPr>
        <w:lang w:val="en-US"/>
      </w:rPr>
      <w:t>2017</w:t>
    </w:r>
    <w:r>
      <w:rPr>
        <w:noProof/>
        <w:lang w:val="en-US"/>
      </w:rPr>
      <mc:AlternateContent>
        <mc:Choice Requires="wps">
          <w:drawing>
            <wp:anchor distT="152400" distB="152400" distL="152400" distR="152400" simplePos="0" relativeHeight="251666432" behindDoc="0" locked="0" layoutInCell="1" allowOverlap="1" wp14:anchorId="6F3EDCB0" wp14:editId="59A53330">
              <wp:simplePos x="0" y="0"/>
              <wp:positionH relativeFrom="page">
                <wp:posOffset>746760</wp:posOffset>
              </wp:positionH>
              <wp:positionV relativeFrom="page">
                <wp:posOffset>815340</wp:posOffset>
              </wp:positionV>
              <wp:extent cx="6400800" cy="0"/>
              <wp:effectExtent l="99060" t="104140" r="116840" b="111760"/>
              <wp:wrapThrough wrapText="bothSides">
                <wp:wrapPolygon edited="0">
                  <wp:start x="-64" y="-2147483648"/>
                  <wp:lineTo x="-64" y="-2147483648"/>
                  <wp:lineTo x="21664" y="-2147483648"/>
                  <wp:lineTo x="21664" y="-2147483648"/>
                  <wp:lineTo x="-64" y="-2147483648"/>
                </wp:wrapPolygon>
              </wp:wrapThrough>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4B5844"/>
                        </a:solidFill>
                        <a:miter lim="4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58.8pt,64.2pt" to="562.8pt,6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" strokecolor="#4b5844" strokeweight="3.5pt">
              <v:stroke miterlimit="4" joinstyle="miter"/>
              <w10:wrap type="through" anchorx="page" anchory="page"/>
            </v:line>
          </w:pict>
        </mc:Fallback>
      </mc:AlternateContent>
    </w:r>
  </w:p>
  <w:p w:rsidR="00EA5E2A" w:rsidRDefault="00EA5E2A" w:rsidP="00F9457D">
    <w:pPr>
      <w:pStyle w:val="HeaderFooter"/>
      <w:framePr w:w="10589" w:h="371" w:hRule="exact" w:wrap="around" w:vAnchor="text" w:hAnchor="page" w:x="790" w:y="-95"/>
      <w:ind w:right="360"/>
      <w:rPr>
        <w:lang w:val="en-US"/>
      </w:rPr>
    </w:pPr>
  </w:p>
  <w:p w:rsidR="00EA5E2A" w:rsidRDefault="00EA5E2A" w:rsidP="00F9457D">
    <w:pPr>
      <w:pStyle w:val="HeaderFooter"/>
      <w:framePr w:w="10589" w:h="371" w:hRule="exact" w:wrap="around" w:vAnchor="text" w:hAnchor="page" w:x="790" w:y="-95"/>
      <w:ind w:right="360"/>
    </w:pPr>
  </w:p>
  <w:p w:rsidR="00EA5E2A" w:rsidRDefault="00EA5E2A" w:rsidP="00BC5157">
    <w:pPr>
      <w:pStyle w:val="Header"/>
      <w:framePr w:w="10589" w:h="371" w:hRule="exact" w:wrap="around" w:vAnchor="text" w:hAnchor="page" w:x="790" w:y="-95"/>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E2A" w:rsidRDefault="00EA5E2A">
    <w:pPr>
      <w:pStyle w:val="HeaderFooter"/>
      <w:ind w:right="360"/>
    </w:pPr>
    <w:r>
      <w:rPr>
        <w:lang w:val="en-US"/>
      </w:rPr>
      <w:t xml:space="preserve">newsletter </w:t>
    </w:r>
    <w:r>
      <w:rPr>
        <w:sz w:val="36"/>
        <w:szCs w:val="36"/>
        <w:lang w:val="en-US"/>
      </w:rPr>
      <w:t xml:space="preserve">10  </w:t>
    </w:r>
    <w:r>
      <w:t xml:space="preserve">                                                                                                   Fall </w:t>
    </w:r>
    <w:r>
      <w:rPr>
        <w:lang w:val="en-US"/>
      </w:rPr>
      <w:t>2017</w:t>
    </w:r>
  </w:p>
  <w:p w:rsidR="00EA5E2A" w:rsidRDefault="00EA5E2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48655B"/>
    <w:multiLevelType w:val="hybridMultilevel"/>
    <w:tmpl w:val="EA3A3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2A315D"/>
    <w:multiLevelType w:val="hybridMultilevel"/>
    <w:tmpl w:val="0B88A7D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DA820F3"/>
    <w:multiLevelType w:val="hybridMultilevel"/>
    <w:tmpl w:val="6DE8E204"/>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5">
    <w:nsid w:val="1068276F"/>
    <w:multiLevelType w:val="hybridMultilevel"/>
    <w:tmpl w:val="0F104C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21A3A"/>
    <w:multiLevelType w:val="hybridMultilevel"/>
    <w:tmpl w:val="C2D4C4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71E0205"/>
    <w:multiLevelType w:val="hybridMultilevel"/>
    <w:tmpl w:val="3C8C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DA3AA8"/>
    <w:multiLevelType w:val="hybridMultilevel"/>
    <w:tmpl w:val="E3E0BF88"/>
    <w:lvl w:ilvl="0" w:tplc="7B7CB34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436296A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74067F7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AA32C0E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7E6C84F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0FD6019E">
      <w:start w:val="1"/>
      <w:numFmt w:val="bullet"/>
      <w:lvlText w:val="•"/>
      <w:lvlJc w:val="left"/>
      <w:pPr>
        <w:ind w:left="19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4582DBEA">
      <w:start w:val="1"/>
      <w:numFmt w:val="bullet"/>
      <w:lvlText w:val="•"/>
      <w:lvlJc w:val="left"/>
      <w:pPr>
        <w:ind w:left="234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435EEB60">
      <w:start w:val="1"/>
      <w:numFmt w:val="bullet"/>
      <w:lvlText w:val="•"/>
      <w:lvlJc w:val="left"/>
      <w:pPr>
        <w:ind w:left="270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7EE6A880">
      <w:start w:val="1"/>
      <w:numFmt w:val="bullet"/>
      <w:lvlText w:val="•"/>
      <w:lvlJc w:val="left"/>
      <w:pPr>
        <w:ind w:left="306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
    <w:nsid w:val="1D2A14FC"/>
    <w:multiLevelType w:val="hybridMultilevel"/>
    <w:tmpl w:val="DBA0051E"/>
    <w:lvl w:ilvl="0" w:tplc="E850F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D152CC"/>
    <w:multiLevelType w:val="hybridMultilevel"/>
    <w:tmpl w:val="278E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A720F9"/>
    <w:multiLevelType w:val="hybridMultilevel"/>
    <w:tmpl w:val="4148C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EC6D11"/>
    <w:multiLevelType w:val="hybridMultilevel"/>
    <w:tmpl w:val="D95C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F22DF3"/>
    <w:multiLevelType w:val="multilevel"/>
    <w:tmpl w:val="35D6B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6047BF1"/>
    <w:multiLevelType w:val="hybridMultilevel"/>
    <w:tmpl w:val="509E50F6"/>
    <w:lvl w:ilvl="0" w:tplc="420630A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96714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BA4B0C0">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88273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1EBF5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30AE54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74762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128A3C">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E87D3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36953025"/>
    <w:multiLevelType w:val="hybridMultilevel"/>
    <w:tmpl w:val="78A84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1827BB"/>
    <w:multiLevelType w:val="hybridMultilevel"/>
    <w:tmpl w:val="BC98B1FC"/>
    <w:lvl w:ilvl="0" w:tplc="0409000B">
      <w:start w:val="1"/>
      <w:numFmt w:val="bullet"/>
      <w:lvlText w:val=""/>
      <w:lvlJc w:val="left"/>
      <w:pPr>
        <w:ind w:left="400" w:hanging="360"/>
      </w:pPr>
      <w:rPr>
        <w:rFonts w:ascii="Wingdings" w:hAnsi="Wingdings"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7">
    <w:nsid w:val="3DFD5B38"/>
    <w:multiLevelType w:val="hybridMultilevel"/>
    <w:tmpl w:val="49E2DA8C"/>
    <w:lvl w:ilvl="0" w:tplc="7048EDC6">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B272C6"/>
    <w:multiLevelType w:val="hybridMultilevel"/>
    <w:tmpl w:val="DDB4F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DA613B"/>
    <w:multiLevelType w:val="hybridMultilevel"/>
    <w:tmpl w:val="695C708A"/>
    <w:lvl w:ilvl="0" w:tplc="F1DE6A10">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0">
    <w:nsid w:val="66D07543"/>
    <w:multiLevelType w:val="multilevel"/>
    <w:tmpl w:val="96A2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E051B7"/>
    <w:multiLevelType w:val="hybridMultilevel"/>
    <w:tmpl w:val="6FC692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2121C9"/>
    <w:multiLevelType w:val="hybridMultilevel"/>
    <w:tmpl w:val="3812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664FE4"/>
    <w:multiLevelType w:val="hybridMultilevel"/>
    <w:tmpl w:val="3050B4D8"/>
    <w:lvl w:ilvl="0" w:tplc="DF72A6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075265"/>
    <w:multiLevelType w:val="hybridMultilevel"/>
    <w:tmpl w:val="221E455C"/>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5">
    <w:nsid w:val="7717799E"/>
    <w:multiLevelType w:val="hybridMultilevel"/>
    <w:tmpl w:val="1258F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0"/>
  </w:num>
  <w:num w:numId="4">
    <w:abstractNumId w:val="1"/>
  </w:num>
  <w:num w:numId="5">
    <w:abstractNumId w:val="12"/>
  </w:num>
  <w:num w:numId="6">
    <w:abstractNumId w:val="21"/>
  </w:num>
  <w:num w:numId="7">
    <w:abstractNumId w:val="25"/>
  </w:num>
  <w:num w:numId="8">
    <w:abstractNumId w:val="4"/>
  </w:num>
  <w:num w:numId="9">
    <w:abstractNumId w:val="19"/>
  </w:num>
  <w:num w:numId="10">
    <w:abstractNumId w:val="16"/>
  </w:num>
  <w:num w:numId="11">
    <w:abstractNumId w:val="2"/>
  </w:num>
  <w:num w:numId="12">
    <w:abstractNumId w:val="13"/>
  </w:num>
  <w:num w:numId="13">
    <w:abstractNumId w:val="6"/>
  </w:num>
  <w:num w:numId="14">
    <w:abstractNumId w:val="5"/>
  </w:num>
  <w:num w:numId="15">
    <w:abstractNumId w:val="3"/>
  </w:num>
  <w:num w:numId="16">
    <w:abstractNumId w:val="22"/>
  </w:num>
  <w:num w:numId="17">
    <w:abstractNumId w:val="7"/>
  </w:num>
  <w:num w:numId="18">
    <w:abstractNumId w:val="10"/>
  </w:num>
  <w:num w:numId="19">
    <w:abstractNumId w:val="17"/>
  </w:num>
  <w:num w:numId="20">
    <w:abstractNumId w:val="24"/>
  </w:num>
  <w:num w:numId="21">
    <w:abstractNumId w:val="11"/>
  </w:num>
  <w:num w:numId="22">
    <w:abstractNumId w:val="15"/>
  </w:num>
  <w:num w:numId="23">
    <w:abstractNumId w:val="18"/>
  </w:num>
  <w:num w:numId="24">
    <w:abstractNumId w:val="9"/>
  </w:num>
  <w:num w:numId="25">
    <w:abstractNumId w:val="2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drawingGridHorizontalSpacing w:val="187"/>
  <w:drawingGridVerticalSpacing w:val="187"/>
  <w:doNotUseMarginsForDrawingGridOrigin/>
  <w:drawingGridHorizontalOrigin w:val="936"/>
  <w:drawingGridVerticalOrigin w:val="1224"/>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doNotAutofitConstrainedTables/>
    <w:splitPgBreakAndParaMark/>
    <w:compatSetting w:name="compatibilityMode" w:uri="http://schemas.microsoft.com/office/word" w:val="14"/>
  </w:compat>
  <w:rsids>
    <w:rsidRoot w:val="009878EB"/>
    <w:rsid w:val="00087844"/>
    <w:rsid w:val="000B3801"/>
    <w:rsid w:val="000B6D4D"/>
    <w:rsid w:val="000F2F70"/>
    <w:rsid w:val="00105C95"/>
    <w:rsid w:val="00116FD7"/>
    <w:rsid w:val="0015046B"/>
    <w:rsid w:val="001850FF"/>
    <w:rsid w:val="001B08F9"/>
    <w:rsid w:val="001C2854"/>
    <w:rsid w:val="001D12F7"/>
    <w:rsid w:val="001E5D4B"/>
    <w:rsid w:val="001F2AEA"/>
    <w:rsid w:val="002C21F1"/>
    <w:rsid w:val="002D0196"/>
    <w:rsid w:val="0031035C"/>
    <w:rsid w:val="00341082"/>
    <w:rsid w:val="0036168E"/>
    <w:rsid w:val="003845E0"/>
    <w:rsid w:val="00391E60"/>
    <w:rsid w:val="003A0D44"/>
    <w:rsid w:val="003D5571"/>
    <w:rsid w:val="003E6098"/>
    <w:rsid w:val="00411B00"/>
    <w:rsid w:val="00415095"/>
    <w:rsid w:val="00444A3D"/>
    <w:rsid w:val="00452DCD"/>
    <w:rsid w:val="004901D7"/>
    <w:rsid w:val="00490A17"/>
    <w:rsid w:val="00495EC4"/>
    <w:rsid w:val="004C3C92"/>
    <w:rsid w:val="004E72E4"/>
    <w:rsid w:val="004F182D"/>
    <w:rsid w:val="004F4674"/>
    <w:rsid w:val="004F769A"/>
    <w:rsid w:val="00501605"/>
    <w:rsid w:val="00556F57"/>
    <w:rsid w:val="0056086E"/>
    <w:rsid w:val="00563486"/>
    <w:rsid w:val="00575888"/>
    <w:rsid w:val="00577C4E"/>
    <w:rsid w:val="005A5B8C"/>
    <w:rsid w:val="005A6A50"/>
    <w:rsid w:val="00600C0A"/>
    <w:rsid w:val="00610A81"/>
    <w:rsid w:val="0061148F"/>
    <w:rsid w:val="00641F4B"/>
    <w:rsid w:val="0064364D"/>
    <w:rsid w:val="00682D7C"/>
    <w:rsid w:val="006E3CE4"/>
    <w:rsid w:val="006E3D08"/>
    <w:rsid w:val="007324B1"/>
    <w:rsid w:val="00745188"/>
    <w:rsid w:val="00787D4B"/>
    <w:rsid w:val="007A1364"/>
    <w:rsid w:val="007C17BB"/>
    <w:rsid w:val="007C717C"/>
    <w:rsid w:val="007F27AF"/>
    <w:rsid w:val="007F4093"/>
    <w:rsid w:val="00805348"/>
    <w:rsid w:val="00814645"/>
    <w:rsid w:val="00832615"/>
    <w:rsid w:val="008407CA"/>
    <w:rsid w:val="0085697B"/>
    <w:rsid w:val="008A04D5"/>
    <w:rsid w:val="008A4C24"/>
    <w:rsid w:val="008B0AFC"/>
    <w:rsid w:val="008D5C21"/>
    <w:rsid w:val="008F4D16"/>
    <w:rsid w:val="00955930"/>
    <w:rsid w:val="00980C57"/>
    <w:rsid w:val="009878EB"/>
    <w:rsid w:val="009A6B48"/>
    <w:rsid w:val="009C1EAD"/>
    <w:rsid w:val="009F6ED8"/>
    <w:rsid w:val="00A6204D"/>
    <w:rsid w:val="00A70E98"/>
    <w:rsid w:val="00A933A6"/>
    <w:rsid w:val="00A9531D"/>
    <w:rsid w:val="00AA2E5B"/>
    <w:rsid w:val="00AA5F25"/>
    <w:rsid w:val="00AC5EE8"/>
    <w:rsid w:val="00AD740A"/>
    <w:rsid w:val="00AF03C2"/>
    <w:rsid w:val="00B03A2D"/>
    <w:rsid w:val="00B16FE9"/>
    <w:rsid w:val="00B2295F"/>
    <w:rsid w:val="00B3155A"/>
    <w:rsid w:val="00B318B4"/>
    <w:rsid w:val="00B32660"/>
    <w:rsid w:val="00B8456B"/>
    <w:rsid w:val="00B85CAA"/>
    <w:rsid w:val="00B97C9F"/>
    <w:rsid w:val="00BA1F4A"/>
    <w:rsid w:val="00BC5157"/>
    <w:rsid w:val="00BD6727"/>
    <w:rsid w:val="00BE2BBD"/>
    <w:rsid w:val="00BF5158"/>
    <w:rsid w:val="00C27CC5"/>
    <w:rsid w:val="00C56D57"/>
    <w:rsid w:val="00C64711"/>
    <w:rsid w:val="00C67521"/>
    <w:rsid w:val="00C71247"/>
    <w:rsid w:val="00C72F37"/>
    <w:rsid w:val="00C963A1"/>
    <w:rsid w:val="00CA18B6"/>
    <w:rsid w:val="00CA55AF"/>
    <w:rsid w:val="00CA69F5"/>
    <w:rsid w:val="00CC25C4"/>
    <w:rsid w:val="00CE4C9C"/>
    <w:rsid w:val="00CF7C9B"/>
    <w:rsid w:val="00D07084"/>
    <w:rsid w:val="00D3156D"/>
    <w:rsid w:val="00D82EDE"/>
    <w:rsid w:val="00D97B04"/>
    <w:rsid w:val="00DB533F"/>
    <w:rsid w:val="00DF6471"/>
    <w:rsid w:val="00E25FEC"/>
    <w:rsid w:val="00EA5E2A"/>
    <w:rsid w:val="00EA634C"/>
    <w:rsid w:val="00EB569C"/>
    <w:rsid w:val="00EB7CF4"/>
    <w:rsid w:val="00EF185B"/>
    <w:rsid w:val="00F258DE"/>
    <w:rsid w:val="00F375D3"/>
    <w:rsid w:val="00F468F9"/>
    <w:rsid w:val="00F9457D"/>
    <w:rsid w:val="00FE40FF"/>
    <w:rsid w:val="00FE66C4"/>
    <w:rsid w:val="00FF5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C7A4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eastAsia="Times New Roman"/>
      <w:color w:val="000000"/>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F759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10080"/>
      </w:tabs>
    </w:pPr>
    <w:rPr>
      <w:rFonts w:ascii="Hoefler Text" w:hAnsi="Hoefler Text" w:cs="Arial Unicode MS"/>
      <w:caps/>
      <w:color w:val="212C5F"/>
      <w:lang w:val="de-DE"/>
    </w:rPr>
  </w:style>
  <w:style w:type="character" w:customStyle="1" w:styleId="Allcapsblue">
    <w:name w:val="All caps blue"/>
    <w:rPr>
      <w:caps/>
      <w:color w:val="212C5F"/>
    </w:rPr>
  </w:style>
  <w:style w:type="paragraph" w:customStyle="1" w:styleId="Body">
    <w:name w:val="Body"/>
    <w:pPr>
      <w:suppressAutoHyphens/>
      <w:spacing w:after="80"/>
      <w:ind w:firstLine="360"/>
    </w:pPr>
    <w:rPr>
      <w:rFonts w:ascii="Hoefler Text" w:eastAsia="Hoefler Text" w:hAnsi="Hoefler Text" w:cs="Hoefler Text"/>
      <w:color w:val="000000"/>
      <w:sz w:val="22"/>
      <w:szCs w:val="22"/>
    </w:rPr>
  </w:style>
  <w:style w:type="paragraph" w:customStyle="1" w:styleId="Masthead">
    <w:name w:val="Masthead"/>
    <w:next w:val="Headline1"/>
    <w:pPr>
      <w:spacing w:line="204" w:lineRule="auto"/>
      <w:jc w:val="center"/>
    </w:pPr>
    <w:rPr>
      <w:rFonts w:ascii="Hoefler Text" w:hAnsi="Hoefler Text" w:cs="Arial Unicode MS"/>
      <w:color w:val="4B5843"/>
      <w:spacing w:val="-14"/>
      <w:sz w:val="140"/>
      <w:szCs w:val="140"/>
    </w:rPr>
  </w:style>
  <w:style w:type="paragraph" w:customStyle="1" w:styleId="Headline1">
    <w:name w:val="Headline 1"/>
    <w:next w:val="Headline3"/>
    <w:pPr>
      <w:keepNext/>
      <w:spacing w:before="120" w:after="40"/>
    </w:pPr>
    <w:rPr>
      <w:rFonts w:ascii="Hoefler Text" w:hAnsi="Hoefler Text" w:cs="Arial Unicode MS"/>
      <w:color w:val="000000"/>
      <w:sz w:val="56"/>
      <w:szCs w:val="56"/>
    </w:rPr>
  </w:style>
  <w:style w:type="paragraph" w:customStyle="1" w:styleId="Headline3">
    <w:name w:val="Headline 3"/>
    <w:next w:val="Body"/>
    <w:pPr>
      <w:keepNext/>
      <w:spacing w:after="40" w:line="216" w:lineRule="auto"/>
    </w:pPr>
    <w:rPr>
      <w:rFonts w:ascii="Hoefler Text" w:hAnsi="Hoefler Text" w:cs="Arial Unicode MS"/>
      <w:i/>
      <w:iCs/>
      <w:color w:val="000000"/>
      <w:sz w:val="26"/>
      <w:szCs w:val="26"/>
    </w:rPr>
  </w:style>
  <w:style w:type="paragraph" w:customStyle="1" w:styleId="FreeForm">
    <w:name w:val="Free Form"/>
    <w:pPr>
      <w:spacing w:after="160" w:line="259" w:lineRule="auto"/>
    </w:pPr>
    <w:rPr>
      <w:rFonts w:ascii="Cambria" w:hAnsi="Cambria" w:cs="Arial Unicode MS"/>
      <w:color w:val="000000"/>
    </w:rPr>
  </w:style>
  <w:style w:type="character" w:customStyle="1" w:styleId="Link">
    <w:name w:val="Link"/>
    <w:rPr>
      <w:color w:val="000099"/>
      <w:u w:val="single"/>
    </w:rPr>
  </w:style>
  <w:style w:type="character" w:customStyle="1" w:styleId="Hyperlink0">
    <w:name w:val="Hyperlink.0"/>
    <w:basedOn w:val="Link"/>
    <w:rPr>
      <w:color w:val="011EA9"/>
      <w:sz w:val="24"/>
      <w:szCs w:val="24"/>
      <w:u w:val="single"/>
    </w:rPr>
  </w:style>
  <w:style w:type="paragraph" w:customStyle="1" w:styleId="BodyA">
    <w:name w:val="Body A"/>
    <w:pPr>
      <w:outlineLvl w:val="0"/>
    </w:pPr>
    <w:rPr>
      <w:rFonts w:ascii="Helvetica" w:hAnsi="Helvetica" w:cs="Arial Unicode MS"/>
      <w:color w:val="000000"/>
    </w:rPr>
  </w:style>
  <w:style w:type="paragraph" w:customStyle="1" w:styleId="BodyBullet">
    <w:name w:val="Body Bullet"/>
    <w:rPr>
      <w:rFonts w:ascii="Helvetica" w:hAnsi="Helvetica" w:cs="Arial Unicode MS"/>
      <w:color w:val="000000"/>
    </w:rPr>
  </w:style>
  <w:style w:type="paragraph" w:customStyle="1" w:styleId="SidebarHeadline">
    <w:name w:val="Sidebar Headline"/>
    <w:next w:val="Body"/>
    <w:pPr>
      <w:keepNext/>
      <w:spacing w:after="40"/>
      <w:jc w:val="center"/>
    </w:pPr>
    <w:rPr>
      <w:rFonts w:ascii="Hoefler Text" w:hAnsi="Hoefler Text" w:cs="Arial Unicode MS"/>
      <w:color w:val="000000"/>
      <w:sz w:val="30"/>
      <w:szCs w:val="30"/>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Times New Roman" w:hAnsi="Lucida Grande" w:cs="Lucida Grande"/>
      <w:color w:val="000000"/>
      <w:sz w:val="18"/>
      <w:szCs w:val="1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rPr>
      <w:rFonts w:eastAsia="Times New Roman"/>
      <w:color w:val="000000"/>
      <w:sz w:val="22"/>
      <w:szCs w:val="22"/>
    </w:rPr>
  </w:style>
  <w:style w:type="character" w:styleId="PageNumber">
    <w:name w:val="page number"/>
    <w:basedOn w:val="DefaultParagraphFont"/>
    <w:uiPriority w:val="99"/>
    <w:semiHidden/>
    <w:unhideWhenUs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rPr>
      <w:rFonts w:eastAsia="Times New Roman"/>
      <w:color w:val="000000"/>
      <w:sz w:val="22"/>
      <w:szCs w:val="22"/>
    </w:rPr>
  </w:style>
  <w:style w:type="character" w:styleId="BookTitle">
    <w:name w:val="Book Title"/>
    <w:basedOn w:val="DefaultParagraphFont"/>
    <w:uiPriority w:val="33"/>
    <w:qFormat/>
    <w:rPr>
      <w:b/>
      <w:bCs/>
      <w:smallCaps/>
      <w:spacing w:val="5"/>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99BC9"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99BC9" w:themeColor="accent1"/>
      <w:spacing w:val="15"/>
    </w:rPr>
  </w:style>
  <w:style w:type="character" w:styleId="SubtleEmphasis">
    <w:name w:val="Subtle Emphasis"/>
    <w:basedOn w:val="DefaultParagraphFont"/>
    <w:uiPriority w:val="19"/>
    <w:qFormat/>
    <w:rPr>
      <w:i/>
      <w:iCs/>
      <w:color w:val="808080" w:themeColor="text1" w:themeTint="7F"/>
    </w:rPr>
  </w:style>
  <w:style w:type="character" w:styleId="FollowedHyperlink">
    <w:name w:val="FollowedHyperlink"/>
    <w:basedOn w:val="DefaultParagraphFont"/>
    <w:uiPriority w:val="99"/>
    <w:semiHidden/>
    <w:unhideWhenUsed/>
    <w:rPr>
      <w:color w:val="FF00FF" w:themeColor="followedHyperlink"/>
      <w:u w:val="single"/>
    </w:rPr>
  </w:style>
  <w:style w:type="table" w:customStyle="1" w:styleId="LightShading-Accent11">
    <w:name w:val="Light Shading - Accent 11"/>
    <w:basedOn w:val="TableNormal"/>
    <w:uiPriority w:val="6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color w:val="2F759E" w:themeColor="accent1" w:themeShade="BF"/>
      <w:sz w:val="22"/>
      <w:szCs w:val="22"/>
      <w:bdr w:val="none" w:sz="0" w:space="0" w:color="auto"/>
      <w:lang w:eastAsia="zh-TW"/>
    </w:rPr>
    <w:tblPr>
      <w:tblStyleRowBandSize w:val="1"/>
      <w:tblStyleColBandSize w:val="1"/>
      <w:tblInd w:w="0" w:type="dxa"/>
      <w:tblBorders>
        <w:top w:val="single" w:sz="8" w:space="0" w:color="499BC9" w:themeColor="accent1"/>
        <w:bottom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F759E" w:themeColor="accent1" w:themeShade="BF"/>
      <w:sz w:val="28"/>
      <w:szCs w:val="28"/>
    </w:rPr>
  </w:style>
  <w:style w:type="character" w:customStyle="1" w:styleId="apple-converted-space">
    <w:name w:val="apple-converted-space"/>
    <w:basedOn w:val="DefaultParagraphFont"/>
    <w:rsid w:val="008A04D5"/>
  </w:style>
  <w:style w:type="character" w:styleId="Strong">
    <w:name w:val="Strong"/>
    <w:basedOn w:val="DefaultParagraphFont"/>
    <w:uiPriority w:val="22"/>
    <w:qFormat/>
    <w:rsid w:val="008A04D5"/>
    <w:rPr>
      <w:b/>
      <w:bCs/>
    </w:rPr>
  </w:style>
  <w:style w:type="paragraph" w:styleId="NormalWeb">
    <w:name w:val="Normal (Web)"/>
    <w:basedOn w:val="Normal"/>
    <w:uiPriority w:val="99"/>
    <w:unhideWhenUsed/>
    <w:rsid w:val="000F2F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w:eastAsia="Arial Unicode MS" w:hAnsi="Times"/>
      <w:color w:val="auto"/>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eastAsia="Times New Roman"/>
      <w:color w:val="000000"/>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F759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10080"/>
      </w:tabs>
    </w:pPr>
    <w:rPr>
      <w:rFonts w:ascii="Hoefler Text" w:hAnsi="Hoefler Text" w:cs="Arial Unicode MS"/>
      <w:caps/>
      <w:color w:val="212C5F"/>
      <w:lang w:val="de-DE"/>
    </w:rPr>
  </w:style>
  <w:style w:type="character" w:customStyle="1" w:styleId="Allcapsblue">
    <w:name w:val="All caps blue"/>
    <w:rPr>
      <w:caps/>
      <w:color w:val="212C5F"/>
    </w:rPr>
  </w:style>
  <w:style w:type="paragraph" w:customStyle="1" w:styleId="Body">
    <w:name w:val="Body"/>
    <w:pPr>
      <w:suppressAutoHyphens/>
      <w:spacing w:after="80"/>
      <w:ind w:firstLine="360"/>
    </w:pPr>
    <w:rPr>
      <w:rFonts w:ascii="Hoefler Text" w:eastAsia="Hoefler Text" w:hAnsi="Hoefler Text" w:cs="Hoefler Text"/>
      <w:color w:val="000000"/>
      <w:sz w:val="22"/>
      <w:szCs w:val="22"/>
    </w:rPr>
  </w:style>
  <w:style w:type="paragraph" w:customStyle="1" w:styleId="Masthead">
    <w:name w:val="Masthead"/>
    <w:next w:val="Headline1"/>
    <w:pPr>
      <w:spacing w:line="204" w:lineRule="auto"/>
      <w:jc w:val="center"/>
    </w:pPr>
    <w:rPr>
      <w:rFonts w:ascii="Hoefler Text" w:hAnsi="Hoefler Text" w:cs="Arial Unicode MS"/>
      <w:color w:val="4B5843"/>
      <w:spacing w:val="-14"/>
      <w:sz w:val="140"/>
      <w:szCs w:val="140"/>
    </w:rPr>
  </w:style>
  <w:style w:type="paragraph" w:customStyle="1" w:styleId="Headline1">
    <w:name w:val="Headline 1"/>
    <w:next w:val="Headline3"/>
    <w:pPr>
      <w:keepNext/>
      <w:spacing w:before="120" w:after="40"/>
    </w:pPr>
    <w:rPr>
      <w:rFonts w:ascii="Hoefler Text" w:hAnsi="Hoefler Text" w:cs="Arial Unicode MS"/>
      <w:color w:val="000000"/>
      <w:sz w:val="56"/>
      <w:szCs w:val="56"/>
    </w:rPr>
  </w:style>
  <w:style w:type="paragraph" w:customStyle="1" w:styleId="Headline3">
    <w:name w:val="Headline 3"/>
    <w:next w:val="Body"/>
    <w:pPr>
      <w:keepNext/>
      <w:spacing w:after="40" w:line="216" w:lineRule="auto"/>
    </w:pPr>
    <w:rPr>
      <w:rFonts w:ascii="Hoefler Text" w:hAnsi="Hoefler Text" w:cs="Arial Unicode MS"/>
      <w:i/>
      <w:iCs/>
      <w:color w:val="000000"/>
      <w:sz w:val="26"/>
      <w:szCs w:val="26"/>
    </w:rPr>
  </w:style>
  <w:style w:type="paragraph" w:customStyle="1" w:styleId="FreeForm">
    <w:name w:val="Free Form"/>
    <w:pPr>
      <w:spacing w:after="160" w:line="259" w:lineRule="auto"/>
    </w:pPr>
    <w:rPr>
      <w:rFonts w:ascii="Cambria" w:hAnsi="Cambria" w:cs="Arial Unicode MS"/>
      <w:color w:val="000000"/>
    </w:rPr>
  </w:style>
  <w:style w:type="character" w:customStyle="1" w:styleId="Link">
    <w:name w:val="Link"/>
    <w:rPr>
      <w:color w:val="000099"/>
      <w:u w:val="single"/>
    </w:rPr>
  </w:style>
  <w:style w:type="character" w:customStyle="1" w:styleId="Hyperlink0">
    <w:name w:val="Hyperlink.0"/>
    <w:basedOn w:val="Link"/>
    <w:rPr>
      <w:color w:val="011EA9"/>
      <w:sz w:val="24"/>
      <w:szCs w:val="24"/>
      <w:u w:val="single"/>
    </w:rPr>
  </w:style>
  <w:style w:type="paragraph" w:customStyle="1" w:styleId="BodyA">
    <w:name w:val="Body A"/>
    <w:pPr>
      <w:outlineLvl w:val="0"/>
    </w:pPr>
    <w:rPr>
      <w:rFonts w:ascii="Helvetica" w:hAnsi="Helvetica" w:cs="Arial Unicode MS"/>
      <w:color w:val="000000"/>
    </w:rPr>
  </w:style>
  <w:style w:type="paragraph" w:customStyle="1" w:styleId="BodyBullet">
    <w:name w:val="Body Bullet"/>
    <w:rPr>
      <w:rFonts w:ascii="Helvetica" w:hAnsi="Helvetica" w:cs="Arial Unicode MS"/>
      <w:color w:val="000000"/>
    </w:rPr>
  </w:style>
  <w:style w:type="paragraph" w:customStyle="1" w:styleId="SidebarHeadline">
    <w:name w:val="Sidebar Headline"/>
    <w:next w:val="Body"/>
    <w:pPr>
      <w:keepNext/>
      <w:spacing w:after="40"/>
      <w:jc w:val="center"/>
    </w:pPr>
    <w:rPr>
      <w:rFonts w:ascii="Hoefler Text" w:hAnsi="Hoefler Text" w:cs="Arial Unicode MS"/>
      <w:color w:val="000000"/>
      <w:sz w:val="30"/>
      <w:szCs w:val="30"/>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Times New Roman" w:hAnsi="Lucida Grande" w:cs="Lucida Grande"/>
      <w:color w:val="000000"/>
      <w:sz w:val="18"/>
      <w:szCs w:val="1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rPr>
      <w:rFonts w:eastAsia="Times New Roman"/>
      <w:color w:val="000000"/>
      <w:sz w:val="22"/>
      <w:szCs w:val="22"/>
    </w:rPr>
  </w:style>
  <w:style w:type="character" w:styleId="PageNumber">
    <w:name w:val="page number"/>
    <w:basedOn w:val="DefaultParagraphFont"/>
    <w:uiPriority w:val="99"/>
    <w:semiHidden/>
    <w:unhideWhenUs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rPr>
      <w:rFonts w:eastAsia="Times New Roman"/>
      <w:color w:val="000000"/>
      <w:sz w:val="22"/>
      <w:szCs w:val="22"/>
    </w:rPr>
  </w:style>
  <w:style w:type="character" w:styleId="BookTitle">
    <w:name w:val="Book Title"/>
    <w:basedOn w:val="DefaultParagraphFont"/>
    <w:uiPriority w:val="33"/>
    <w:qFormat/>
    <w:rPr>
      <w:b/>
      <w:bCs/>
      <w:smallCaps/>
      <w:spacing w:val="5"/>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99BC9"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99BC9" w:themeColor="accent1"/>
      <w:spacing w:val="15"/>
    </w:rPr>
  </w:style>
  <w:style w:type="character" w:styleId="SubtleEmphasis">
    <w:name w:val="Subtle Emphasis"/>
    <w:basedOn w:val="DefaultParagraphFont"/>
    <w:uiPriority w:val="19"/>
    <w:qFormat/>
    <w:rPr>
      <w:i/>
      <w:iCs/>
      <w:color w:val="808080" w:themeColor="text1" w:themeTint="7F"/>
    </w:rPr>
  </w:style>
  <w:style w:type="character" w:styleId="FollowedHyperlink">
    <w:name w:val="FollowedHyperlink"/>
    <w:basedOn w:val="DefaultParagraphFont"/>
    <w:uiPriority w:val="99"/>
    <w:semiHidden/>
    <w:unhideWhenUsed/>
    <w:rPr>
      <w:color w:val="FF00FF" w:themeColor="followedHyperlink"/>
      <w:u w:val="single"/>
    </w:rPr>
  </w:style>
  <w:style w:type="table" w:customStyle="1" w:styleId="LightShading-Accent11">
    <w:name w:val="Light Shading - Accent 11"/>
    <w:basedOn w:val="TableNormal"/>
    <w:uiPriority w:val="6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color w:val="2F759E" w:themeColor="accent1" w:themeShade="BF"/>
      <w:sz w:val="22"/>
      <w:szCs w:val="22"/>
      <w:bdr w:val="none" w:sz="0" w:space="0" w:color="auto"/>
      <w:lang w:eastAsia="zh-TW"/>
    </w:rPr>
    <w:tblPr>
      <w:tblStyleRowBandSize w:val="1"/>
      <w:tblStyleColBandSize w:val="1"/>
      <w:tblInd w:w="0" w:type="dxa"/>
      <w:tblBorders>
        <w:top w:val="single" w:sz="8" w:space="0" w:color="499BC9" w:themeColor="accent1"/>
        <w:bottom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F759E" w:themeColor="accent1" w:themeShade="BF"/>
      <w:sz w:val="28"/>
      <w:szCs w:val="28"/>
    </w:rPr>
  </w:style>
  <w:style w:type="character" w:customStyle="1" w:styleId="apple-converted-space">
    <w:name w:val="apple-converted-space"/>
    <w:basedOn w:val="DefaultParagraphFont"/>
    <w:rsid w:val="008A04D5"/>
  </w:style>
  <w:style w:type="character" w:styleId="Strong">
    <w:name w:val="Strong"/>
    <w:basedOn w:val="DefaultParagraphFont"/>
    <w:uiPriority w:val="22"/>
    <w:qFormat/>
    <w:rsid w:val="008A04D5"/>
    <w:rPr>
      <w:b/>
      <w:bCs/>
    </w:rPr>
  </w:style>
  <w:style w:type="paragraph" w:styleId="NormalWeb">
    <w:name w:val="Normal (Web)"/>
    <w:basedOn w:val="Normal"/>
    <w:uiPriority w:val="99"/>
    <w:unhideWhenUsed/>
    <w:rsid w:val="000F2F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w:eastAsia="Arial Unicode MS" w:hAnsi="Times"/>
      <w:color w:val="auto"/>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3165">
      <w:bodyDiv w:val="1"/>
      <w:marLeft w:val="0"/>
      <w:marRight w:val="0"/>
      <w:marTop w:val="0"/>
      <w:marBottom w:val="0"/>
      <w:divBdr>
        <w:top w:val="none" w:sz="0" w:space="0" w:color="auto"/>
        <w:left w:val="none" w:sz="0" w:space="0" w:color="auto"/>
        <w:bottom w:val="none" w:sz="0" w:space="0" w:color="auto"/>
        <w:right w:val="none" w:sz="0" w:space="0" w:color="auto"/>
      </w:divBdr>
    </w:div>
    <w:div w:id="338625604">
      <w:bodyDiv w:val="1"/>
      <w:marLeft w:val="0"/>
      <w:marRight w:val="0"/>
      <w:marTop w:val="0"/>
      <w:marBottom w:val="0"/>
      <w:divBdr>
        <w:top w:val="none" w:sz="0" w:space="0" w:color="auto"/>
        <w:left w:val="none" w:sz="0" w:space="0" w:color="auto"/>
        <w:bottom w:val="none" w:sz="0" w:space="0" w:color="auto"/>
        <w:right w:val="none" w:sz="0" w:space="0" w:color="auto"/>
      </w:divBdr>
    </w:div>
    <w:div w:id="1037049620">
      <w:bodyDiv w:val="1"/>
      <w:marLeft w:val="0"/>
      <w:marRight w:val="0"/>
      <w:marTop w:val="0"/>
      <w:marBottom w:val="0"/>
      <w:divBdr>
        <w:top w:val="none" w:sz="0" w:space="0" w:color="auto"/>
        <w:left w:val="none" w:sz="0" w:space="0" w:color="auto"/>
        <w:bottom w:val="none" w:sz="0" w:space="0" w:color="auto"/>
        <w:right w:val="none" w:sz="0" w:space="0" w:color="auto"/>
      </w:divBdr>
    </w:div>
    <w:div w:id="1303658608">
      <w:bodyDiv w:val="1"/>
      <w:marLeft w:val="0"/>
      <w:marRight w:val="0"/>
      <w:marTop w:val="0"/>
      <w:marBottom w:val="0"/>
      <w:divBdr>
        <w:top w:val="none" w:sz="0" w:space="0" w:color="auto"/>
        <w:left w:val="none" w:sz="0" w:space="0" w:color="auto"/>
        <w:bottom w:val="none" w:sz="0" w:space="0" w:color="auto"/>
        <w:right w:val="none" w:sz="0" w:space="0" w:color="auto"/>
      </w:divBdr>
    </w:div>
    <w:div w:id="210129203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mbria"/>
        <a:ea typeface="Cambria"/>
        <a:cs typeface="Cambria"/>
      </a:majorFont>
      <a:minorFont>
        <a:latin typeface="Hoefler Text"/>
        <a:ea typeface="Hoefler Text"/>
        <a:cs typeface="Hoefler Text"/>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7916"/>
          </a:lnSpc>
          <a:spcBef>
            <a:spcPts val="80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6350">
          <a:solidFill>
            <a:prstClr val="black"/>
          </a:solidFill>
        </a:ln>
        <a:effectLst/>
        <a:sp3d/>
        <a:extLst>
          <a:ext uri="{C572A759-6A51-4108-AA02-DFA0A04FC94B}">
            <ma14:wrappingTextBoxFlag xmlns:ma14="http://schemas.microsoft.com/office/mac/drawingml/2011/main"/>
          </a:ext>
        </a:extLst>
      </a:spPr>
      <a:bodyPr rot="0" spcFirstLastPara="1" vertOverflow="overflow" horzOverflow="overflow" vert="horz" wrap="square" lIns="50800" tIns="50800" rIns="50800" bIns="50800" numCol="1" spcCol="38100" rtlCol="0" anchor="t">
        <a:no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2A943-0DB8-624E-BECE-F413D7FDA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Pages>
  <Words>509</Words>
  <Characters>2903</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ruffing</dc:creator>
  <cp:keywords/>
  <dc:description/>
  <cp:lastModifiedBy>Collins</cp:lastModifiedBy>
  <cp:revision>18</cp:revision>
  <cp:lastPrinted>2017-10-28T21:12:00Z</cp:lastPrinted>
  <dcterms:created xsi:type="dcterms:W3CDTF">2017-10-26T21:04:00Z</dcterms:created>
  <dcterms:modified xsi:type="dcterms:W3CDTF">2017-11-01T12:26:00Z</dcterms:modified>
</cp:coreProperties>
</file>